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3A1CD" w14:textId="59DD2D16" w:rsidR="0046680E" w:rsidRDefault="006E4C0B" w:rsidP="008B7928">
      <w:pPr>
        <w:spacing w:line="259" w:lineRule="auto"/>
        <w:jc w:val="both"/>
        <w:outlineLvl w:val="0"/>
        <w:rPr>
          <w:rFonts w:eastAsia="Calibri" w:cs="Arial"/>
          <w:color w:val="auto"/>
          <w:kern w:val="0"/>
        </w:rPr>
      </w:pPr>
      <w:r>
        <w:rPr>
          <w:rFonts w:eastAsia="Calibri" w:cs="Arial"/>
          <w:color w:val="auto"/>
          <w:kern w:val="0"/>
        </w:rPr>
        <w:t xml:space="preserve">Montréal, le </w:t>
      </w:r>
    </w:p>
    <w:p w14:paraId="165DF357" w14:textId="77777777" w:rsidR="007B528C" w:rsidRPr="008B7928" w:rsidRDefault="007B528C" w:rsidP="008B7928">
      <w:pPr>
        <w:spacing w:line="259" w:lineRule="auto"/>
        <w:jc w:val="both"/>
        <w:outlineLvl w:val="0"/>
        <w:rPr>
          <w:rFonts w:eastAsia="Calibri" w:cs="Arial"/>
          <w:color w:val="auto"/>
          <w:kern w:val="0"/>
        </w:rPr>
      </w:pPr>
    </w:p>
    <w:p w14:paraId="6A8314DB" w14:textId="15178940" w:rsidR="009D22BF" w:rsidRPr="008B7928" w:rsidRDefault="009D22BF" w:rsidP="004D736F">
      <w:pPr>
        <w:spacing w:line="259" w:lineRule="auto"/>
        <w:jc w:val="both"/>
        <w:outlineLvl w:val="0"/>
        <w:rPr>
          <w:rFonts w:eastAsia="Calibri" w:cs="Arial"/>
          <w:color w:val="auto"/>
          <w:kern w:val="0"/>
        </w:rPr>
      </w:pPr>
      <w:r w:rsidRPr="008B7928">
        <w:rPr>
          <w:rFonts w:eastAsia="Calibri" w:cs="Arial"/>
          <w:color w:val="auto"/>
          <w:kern w:val="0"/>
        </w:rPr>
        <w:t>Destinataire</w:t>
      </w:r>
      <w:r w:rsidR="00B57E4A" w:rsidRPr="008B7928">
        <w:rPr>
          <w:rFonts w:eastAsia="Calibri" w:cs="Arial"/>
          <w:color w:val="auto"/>
          <w:kern w:val="0"/>
        </w:rPr>
        <w:t xml:space="preserve"> : </w:t>
      </w:r>
      <w:r w:rsidR="007B528C">
        <w:rPr>
          <w:rFonts w:eastAsia="Calibri" w:cs="Arial"/>
          <w:color w:val="auto"/>
          <w:kern w:val="0"/>
        </w:rPr>
        <w:t xml:space="preserve"> </w:t>
      </w:r>
      <w:r w:rsidR="00184A87">
        <w:rPr>
          <w:rFonts w:eastAsia="Calibri" w:cs="Arial"/>
          <w:color w:val="auto"/>
          <w:kern w:val="0"/>
        </w:rPr>
        <w:t xml:space="preserve"> </w:t>
      </w:r>
      <w:r w:rsidR="007B528C">
        <w:rPr>
          <w:rFonts w:eastAsia="Calibri" w:cs="Arial"/>
          <w:color w:val="auto"/>
          <w:kern w:val="0"/>
        </w:rPr>
        <w:t xml:space="preserve"> </w:t>
      </w:r>
      <w:r w:rsidR="00B57E4A" w:rsidRPr="008B7928">
        <w:rPr>
          <w:rFonts w:eastAsia="Calibri" w:cs="Arial"/>
          <w:color w:val="auto"/>
          <w:kern w:val="0"/>
        </w:rPr>
        <w:t>_________________________</w:t>
      </w:r>
      <w:r w:rsidR="00184A87">
        <w:rPr>
          <w:rFonts w:eastAsia="Calibri" w:cs="Arial"/>
          <w:color w:val="auto"/>
          <w:kern w:val="0"/>
        </w:rPr>
        <w:t>__</w:t>
      </w:r>
      <w:r w:rsidR="006E4C0B">
        <w:rPr>
          <w:rFonts w:eastAsia="Calibri" w:cs="Arial"/>
          <w:color w:val="auto"/>
          <w:kern w:val="0"/>
        </w:rPr>
        <w:t>___</w:t>
      </w:r>
      <w:r w:rsidR="00184A87">
        <w:rPr>
          <w:rFonts w:eastAsia="Calibri" w:cs="Arial"/>
          <w:color w:val="auto"/>
          <w:kern w:val="0"/>
        </w:rPr>
        <w:t>_</w:t>
      </w:r>
    </w:p>
    <w:p w14:paraId="41C40F2B" w14:textId="6810E1EA" w:rsidR="00A577B3" w:rsidRDefault="00B57E4A" w:rsidP="00B57E4A">
      <w:pPr>
        <w:spacing w:line="259" w:lineRule="auto"/>
        <w:ind w:left="705" w:firstLine="709"/>
        <w:jc w:val="both"/>
        <w:rPr>
          <w:rFonts w:eastAsia="Calibri" w:cs="Arial"/>
          <w:color w:val="auto"/>
          <w:kern w:val="0"/>
        </w:rPr>
      </w:pPr>
      <w:r w:rsidRPr="008B7928">
        <w:rPr>
          <w:rFonts w:eastAsia="Calibri" w:cs="Arial"/>
          <w:color w:val="auto"/>
          <w:kern w:val="0"/>
        </w:rPr>
        <w:t>_________________________</w:t>
      </w:r>
      <w:r w:rsidR="00184A87">
        <w:rPr>
          <w:rFonts w:eastAsia="Calibri" w:cs="Arial"/>
          <w:color w:val="auto"/>
          <w:kern w:val="0"/>
        </w:rPr>
        <w:t>___</w:t>
      </w:r>
      <w:r w:rsidR="006E4C0B">
        <w:rPr>
          <w:rFonts w:eastAsia="Calibri" w:cs="Arial"/>
          <w:color w:val="auto"/>
          <w:kern w:val="0"/>
        </w:rPr>
        <w:t>___</w:t>
      </w:r>
      <w:r w:rsidR="00A577B3" w:rsidRPr="008B7928">
        <w:rPr>
          <w:rFonts w:eastAsia="Calibri" w:cs="Arial"/>
          <w:color w:val="auto"/>
          <w:kern w:val="0"/>
        </w:rPr>
        <w:br/>
      </w:r>
      <w:r w:rsidRPr="008B7928">
        <w:rPr>
          <w:rFonts w:eastAsia="Calibri" w:cs="Arial"/>
          <w:color w:val="auto"/>
          <w:kern w:val="0"/>
        </w:rPr>
        <w:tab/>
      </w:r>
      <w:r w:rsidRPr="008B7928">
        <w:rPr>
          <w:rFonts w:eastAsia="Calibri" w:cs="Arial"/>
          <w:color w:val="auto"/>
          <w:kern w:val="0"/>
        </w:rPr>
        <w:tab/>
        <w:t>_________________________</w:t>
      </w:r>
      <w:r w:rsidR="00184A87">
        <w:rPr>
          <w:rFonts w:eastAsia="Calibri" w:cs="Arial"/>
          <w:color w:val="auto"/>
          <w:kern w:val="0"/>
        </w:rPr>
        <w:t>__</w:t>
      </w:r>
      <w:r w:rsidR="006E4C0B">
        <w:rPr>
          <w:rFonts w:eastAsia="Calibri" w:cs="Arial"/>
          <w:color w:val="auto"/>
          <w:kern w:val="0"/>
        </w:rPr>
        <w:t>___</w:t>
      </w:r>
      <w:r w:rsidR="00184A87">
        <w:rPr>
          <w:rFonts w:eastAsia="Calibri" w:cs="Arial"/>
          <w:color w:val="auto"/>
          <w:kern w:val="0"/>
        </w:rPr>
        <w:t>_</w:t>
      </w:r>
    </w:p>
    <w:p w14:paraId="6AB7A9F1" w14:textId="77777777" w:rsidR="006E4C0B" w:rsidRDefault="006E4C0B" w:rsidP="00B57E4A">
      <w:pPr>
        <w:spacing w:line="259" w:lineRule="auto"/>
        <w:ind w:left="705" w:firstLine="709"/>
        <w:jc w:val="both"/>
        <w:rPr>
          <w:rFonts w:eastAsia="Calibri" w:cs="Arial"/>
          <w:color w:val="auto"/>
          <w:kern w:val="0"/>
        </w:rPr>
      </w:pPr>
    </w:p>
    <w:p w14:paraId="22FF7DE3" w14:textId="77777777" w:rsidR="006E4C0B" w:rsidRPr="008B7928" w:rsidRDefault="006E4C0B" w:rsidP="00B57E4A">
      <w:pPr>
        <w:spacing w:line="259" w:lineRule="auto"/>
        <w:ind w:left="705" w:firstLine="709"/>
        <w:jc w:val="both"/>
        <w:rPr>
          <w:rFonts w:eastAsia="Calibri" w:cs="Arial"/>
          <w:color w:val="auto"/>
          <w:kern w:val="0"/>
        </w:rPr>
      </w:pPr>
    </w:p>
    <w:p w14:paraId="1986B6E5" w14:textId="77777777" w:rsidR="00210E5D" w:rsidRPr="008B7928" w:rsidRDefault="00210E5D" w:rsidP="00FC689C">
      <w:pPr>
        <w:spacing w:line="276" w:lineRule="auto"/>
        <w:rPr>
          <w:rFonts w:cs="Arial"/>
        </w:rPr>
      </w:pPr>
    </w:p>
    <w:p w14:paraId="60233399" w14:textId="290B4CD8" w:rsidR="008E39B9" w:rsidRPr="008B7928" w:rsidRDefault="00EF28D6" w:rsidP="008E39B9">
      <w:pPr>
        <w:pBdr>
          <w:bottom w:val="single" w:sz="12" w:space="1" w:color="auto"/>
        </w:pBdr>
        <w:spacing w:line="259" w:lineRule="auto"/>
        <w:ind w:left="705" w:hanging="705"/>
        <w:rPr>
          <w:rFonts w:eastAsia="Calibri" w:cs="Arial"/>
          <w:b/>
          <w:color w:val="auto"/>
          <w:kern w:val="0"/>
        </w:rPr>
      </w:pPr>
      <w:r w:rsidRPr="008B7928">
        <w:rPr>
          <w:rFonts w:eastAsia="Calibri" w:cs="Arial"/>
          <w:b/>
          <w:color w:val="auto"/>
          <w:kern w:val="0"/>
        </w:rPr>
        <w:t>OBJET :</w:t>
      </w:r>
      <w:r w:rsidRPr="008B7928">
        <w:rPr>
          <w:rFonts w:eastAsia="Calibri" w:cs="Arial"/>
          <w:b/>
          <w:color w:val="auto"/>
          <w:kern w:val="0"/>
        </w:rPr>
        <w:tab/>
      </w:r>
      <w:r w:rsidR="007B528C">
        <w:rPr>
          <w:rFonts w:eastAsia="Calibri" w:cs="Arial"/>
          <w:b/>
          <w:color w:val="auto"/>
          <w:kern w:val="0"/>
        </w:rPr>
        <w:t>Traitement par agoniste</w:t>
      </w:r>
      <w:r w:rsidR="00184A87">
        <w:rPr>
          <w:rFonts w:eastAsia="Calibri" w:cs="Arial"/>
          <w:b/>
          <w:color w:val="auto"/>
          <w:kern w:val="0"/>
        </w:rPr>
        <w:t>s</w:t>
      </w:r>
      <w:r w:rsidR="007B528C">
        <w:rPr>
          <w:rFonts w:eastAsia="Calibri" w:cs="Arial"/>
          <w:b/>
          <w:color w:val="auto"/>
          <w:kern w:val="0"/>
        </w:rPr>
        <w:t xml:space="preserve"> opioïde</w:t>
      </w:r>
      <w:r w:rsidR="00184A87">
        <w:rPr>
          <w:rFonts w:eastAsia="Calibri" w:cs="Arial"/>
          <w:b/>
          <w:color w:val="auto"/>
          <w:kern w:val="0"/>
        </w:rPr>
        <w:t>s : Méthadone</w:t>
      </w:r>
    </w:p>
    <w:p w14:paraId="4ED5D03A" w14:textId="77777777" w:rsidR="00184A87" w:rsidRPr="008B7928" w:rsidRDefault="00184A87" w:rsidP="008E39B9">
      <w:pPr>
        <w:spacing w:line="259" w:lineRule="auto"/>
        <w:jc w:val="both"/>
        <w:rPr>
          <w:rFonts w:eastAsia="Calibri" w:cs="Arial"/>
          <w:color w:val="auto"/>
          <w:kern w:val="0"/>
        </w:rPr>
      </w:pPr>
    </w:p>
    <w:p w14:paraId="2A424EC4" w14:textId="5F25D194" w:rsidR="00205E52" w:rsidRDefault="00205E52" w:rsidP="00205E52">
      <w:pPr>
        <w:spacing w:line="259" w:lineRule="auto"/>
        <w:jc w:val="both"/>
        <w:rPr>
          <w:rFonts w:eastAsia="Calibri" w:cs="Arial"/>
          <w:color w:val="auto"/>
          <w:kern w:val="0"/>
        </w:rPr>
      </w:pPr>
    </w:p>
    <w:p w14:paraId="48E5FBCC" w14:textId="6598874A" w:rsidR="00184A87" w:rsidRPr="00F0587F" w:rsidRDefault="00184A87" w:rsidP="00205E52">
      <w:pPr>
        <w:spacing w:line="259" w:lineRule="auto"/>
        <w:jc w:val="both"/>
        <w:rPr>
          <w:rFonts w:eastAsia="Calibri" w:cs="Arial"/>
          <w:color w:val="auto"/>
          <w:kern w:val="0"/>
        </w:rPr>
      </w:pPr>
      <w:r>
        <w:rPr>
          <w:rFonts w:eastAsia="Calibri" w:cs="Arial"/>
          <w:color w:val="auto"/>
          <w:kern w:val="0"/>
        </w:rPr>
        <w:t>Cher</w:t>
      </w:r>
      <w:r w:rsidR="009E31C2">
        <w:rPr>
          <w:rFonts w:eastAsia="Calibri" w:cs="Arial"/>
          <w:color w:val="auto"/>
          <w:kern w:val="0"/>
        </w:rPr>
        <w:t>(e)</w:t>
      </w:r>
      <w:r>
        <w:rPr>
          <w:rFonts w:eastAsia="Calibri" w:cs="Arial"/>
          <w:color w:val="auto"/>
          <w:kern w:val="0"/>
        </w:rPr>
        <w:t xml:space="preserve"> ________________________</w:t>
      </w:r>
    </w:p>
    <w:p w14:paraId="65489C73" w14:textId="68846B58" w:rsidR="00384807" w:rsidRPr="00F0587F" w:rsidRDefault="00205E52" w:rsidP="009C5587">
      <w:pPr>
        <w:pStyle w:val="Titre1"/>
        <w:spacing w:before="161" w:after="161" w:line="288" w:lineRule="atLeast"/>
        <w:ind w:firstLine="360"/>
        <w:jc w:val="both"/>
        <w:rPr>
          <w:rFonts w:ascii="Arial" w:eastAsia="Calibri" w:hAnsi="Arial" w:cs="Arial"/>
          <w:b w:val="0"/>
          <w:bCs w:val="0"/>
          <w:color w:val="auto"/>
          <w:kern w:val="0"/>
          <w:sz w:val="20"/>
          <w:szCs w:val="20"/>
        </w:rPr>
      </w:pPr>
      <w:r w:rsidRPr="00F0587F">
        <w:rPr>
          <w:rFonts w:ascii="Arial" w:eastAsia="Calibri" w:hAnsi="Arial" w:cs="Arial"/>
          <w:b w:val="0"/>
          <w:bCs w:val="0"/>
          <w:color w:val="auto"/>
          <w:kern w:val="0"/>
          <w:sz w:val="20"/>
          <w:szCs w:val="20"/>
        </w:rPr>
        <w:t xml:space="preserve">Nous avons évalué </w:t>
      </w:r>
      <w:r w:rsidR="00335B03" w:rsidRPr="00F0587F">
        <w:rPr>
          <w:rFonts w:ascii="Arial" w:eastAsia="Calibri" w:hAnsi="Arial" w:cs="Arial"/>
          <w:b w:val="0"/>
          <w:bCs w:val="0"/>
          <w:color w:val="auto"/>
          <w:kern w:val="0"/>
          <w:sz w:val="20"/>
          <w:szCs w:val="20"/>
        </w:rPr>
        <w:t xml:space="preserve"> __________________________</w:t>
      </w:r>
      <w:r w:rsidR="004B4CD2">
        <w:rPr>
          <w:rFonts w:ascii="Arial" w:eastAsia="Calibri" w:hAnsi="Arial" w:cs="Arial"/>
          <w:b w:val="0"/>
          <w:bCs w:val="0"/>
          <w:color w:val="auto"/>
          <w:kern w:val="0"/>
          <w:sz w:val="20"/>
          <w:szCs w:val="20"/>
        </w:rPr>
        <w:t>___</w:t>
      </w:r>
      <w:r w:rsidRPr="00F0587F">
        <w:rPr>
          <w:rFonts w:ascii="Arial" w:eastAsia="Calibri" w:hAnsi="Arial" w:cs="Arial"/>
          <w:b w:val="0"/>
          <w:bCs w:val="0"/>
          <w:color w:val="auto"/>
          <w:kern w:val="0"/>
          <w:sz w:val="20"/>
          <w:szCs w:val="20"/>
        </w:rPr>
        <w:t>et avons po</w:t>
      </w:r>
      <w:r w:rsidR="00156E41" w:rsidRPr="00F0587F">
        <w:rPr>
          <w:rFonts w:ascii="Arial" w:eastAsia="Calibri" w:hAnsi="Arial" w:cs="Arial"/>
          <w:b w:val="0"/>
          <w:bCs w:val="0"/>
          <w:color w:val="auto"/>
          <w:kern w:val="0"/>
          <w:sz w:val="20"/>
          <w:szCs w:val="20"/>
        </w:rPr>
        <w:t>sé un diagnostic de trouble de l’usage d’opioïdes</w:t>
      </w:r>
      <w:r w:rsidRPr="00F0587F">
        <w:rPr>
          <w:rFonts w:ascii="Arial" w:eastAsia="Calibri" w:hAnsi="Arial" w:cs="Arial"/>
          <w:b w:val="0"/>
          <w:bCs w:val="0"/>
          <w:color w:val="auto"/>
          <w:kern w:val="0"/>
          <w:sz w:val="20"/>
          <w:szCs w:val="20"/>
        </w:rPr>
        <w:t xml:space="preserve">. </w:t>
      </w:r>
      <w:r w:rsidR="005B7614" w:rsidRPr="00F0587F">
        <w:rPr>
          <w:rFonts w:ascii="Arial" w:eastAsia="Calibri" w:hAnsi="Arial" w:cs="Arial"/>
          <w:b w:val="0"/>
          <w:bCs w:val="0"/>
          <w:color w:val="auto"/>
          <w:kern w:val="0"/>
          <w:sz w:val="20"/>
          <w:szCs w:val="20"/>
        </w:rPr>
        <w:t>N</w:t>
      </w:r>
      <w:r w:rsidR="00184A87">
        <w:rPr>
          <w:rFonts w:ascii="Arial" w:eastAsia="Calibri" w:hAnsi="Arial" w:cs="Arial"/>
          <w:b w:val="0"/>
          <w:bCs w:val="0"/>
          <w:color w:val="auto"/>
          <w:kern w:val="0"/>
          <w:sz w:val="20"/>
          <w:szCs w:val="20"/>
        </w:rPr>
        <w:t>ous planifions introduire</w:t>
      </w:r>
      <w:r w:rsidR="00156E41" w:rsidRPr="00F0587F">
        <w:rPr>
          <w:rFonts w:ascii="Arial" w:eastAsia="Calibri" w:hAnsi="Arial" w:cs="Arial"/>
          <w:b w:val="0"/>
          <w:bCs w:val="0"/>
          <w:color w:val="auto"/>
          <w:kern w:val="0"/>
          <w:sz w:val="20"/>
          <w:szCs w:val="20"/>
        </w:rPr>
        <w:t xml:space="preserve"> un t</w:t>
      </w:r>
      <w:r w:rsidR="00DF591B" w:rsidRPr="00F0587F">
        <w:rPr>
          <w:rFonts w:ascii="Arial" w:eastAsia="Calibri" w:hAnsi="Arial" w:cs="Arial"/>
          <w:b w:val="0"/>
          <w:bCs w:val="0"/>
          <w:color w:val="auto"/>
          <w:kern w:val="0"/>
          <w:sz w:val="20"/>
          <w:szCs w:val="20"/>
        </w:rPr>
        <w:t xml:space="preserve">raitement </w:t>
      </w:r>
      <w:r w:rsidR="00184A87">
        <w:rPr>
          <w:rFonts w:ascii="Arial" w:eastAsia="Calibri" w:hAnsi="Arial" w:cs="Arial"/>
          <w:b w:val="0"/>
          <w:bCs w:val="0"/>
          <w:color w:val="auto"/>
          <w:kern w:val="0"/>
          <w:sz w:val="20"/>
          <w:szCs w:val="20"/>
        </w:rPr>
        <w:t xml:space="preserve">par agonistes </w:t>
      </w:r>
      <w:r w:rsidR="004C439C" w:rsidRPr="00F0587F">
        <w:rPr>
          <w:rFonts w:ascii="Arial" w:eastAsia="Calibri" w:hAnsi="Arial" w:cs="Arial"/>
          <w:b w:val="0"/>
          <w:bCs w:val="0"/>
          <w:color w:val="auto"/>
          <w:kern w:val="0"/>
          <w:sz w:val="20"/>
          <w:szCs w:val="20"/>
        </w:rPr>
        <w:t>opioïde</w:t>
      </w:r>
      <w:r w:rsidR="00184A87">
        <w:rPr>
          <w:rFonts w:ascii="Arial" w:eastAsia="Calibri" w:hAnsi="Arial" w:cs="Arial"/>
          <w:b w:val="0"/>
          <w:bCs w:val="0"/>
          <w:color w:val="auto"/>
          <w:kern w:val="0"/>
          <w:sz w:val="20"/>
          <w:szCs w:val="20"/>
        </w:rPr>
        <w:t>s (TAO)</w:t>
      </w:r>
      <w:r w:rsidR="004C439C" w:rsidRPr="00F0587F">
        <w:rPr>
          <w:rFonts w:ascii="Arial" w:eastAsia="Calibri" w:hAnsi="Arial" w:cs="Arial"/>
          <w:b w:val="0"/>
          <w:bCs w:val="0"/>
          <w:color w:val="auto"/>
          <w:kern w:val="0"/>
          <w:sz w:val="20"/>
          <w:szCs w:val="20"/>
        </w:rPr>
        <w:t>,</w:t>
      </w:r>
      <w:r w:rsidR="00DF591B" w:rsidRPr="00F0587F">
        <w:rPr>
          <w:rFonts w:ascii="Arial" w:eastAsia="Calibri" w:hAnsi="Arial" w:cs="Arial"/>
          <w:b w:val="0"/>
          <w:bCs w:val="0"/>
          <w:color w:val="auto"/>
          <w:kern w:val="0"/>
          <w:sz w:val="20"/>
          <w:szCs w:val="20"/>
        </w:rPr>
        <w:t xml:space="preserve"> la méthadone.  Le but du traitement est de réduire les risques associés à la consommation inappropriée d’opi</w:t>
      </w:r>
      <w:r w:rsidR="00BA00D5" w:rsidRPr="00F0587F">
        <w:rPr>
          <w:rFonts w:ascii="Arial" w:eastAsia="Calibri" w:hAnsi="Arial" w:cs="Arial"/>
          <w:b w:val="0"/>
          <w:bCs w:val="0"/>
          <w:color w:val="auto"/>
          <w:kern w:val="0"/>
          <w:sz w:val="20"/>
          <w:szCs w:val="20"/>
        </w:rPr>
        <w:t>oïdes</w:t>
      </w:r>
      <w:r w:rsidR="00DF591B" w:rsidRPr="00F0587F">
        <w:rPr>
          <w:rFonts w:ascii="Arial" w:eastAsia="Calibri" w:hAnsi="Arial" w:cs="Arial"/>
          <w:b w:val="0"/>
          <w:bCs w:val="0"/>
          <w:color w:val="auto"/>
          <w:kern w:val="0"/>
          <w:sz w:val="20"/>
          <w:szCs w:val="20"/>
        </w:rPr>
        <w:t xml:space="preserve"> et ce traitement pourra être maintenu pendant plusieurs années. </w:t>
      </w:r>
    </w:p>
    <w:p w14:paraId="422FCA40" w14:textId="0C489644" w:rsidR="00B02FAF" w:rsidRDefault="00B02FAF" w:rsidP="007904AD">
      <w:pPr>
        <w:spacing w:before="120" w:line="259" w:lineRule="auto"/>
        <w:ind w:firstLine="360"/>
        <w:jc w:val="both"/>
        <w:rPr>
          <w:rFonts w:eastAsia="Calibri" w:cs="Arial"/>
          <w:color w:val="auto"/>
          <w:kern w:val="0"/>
        </w:rPr>
      </w:pPr>
      <w:r>
        <w:rPr>
          <w:rFonts w:eastAsia="Calibri" w:cs="Arial"/>
          <w:color w:val="auto"/>
          <w:kern w:val="0"/>
        </w:rPr>
        <w:t>Votre patient est donc suivi régulièrement au service de médecine des toxicomanies (SMT) du CHUM. Pour vous aider à éventuellement prendre en charge cette médication, une formation est disponible à l’Institut national de santé publique du Québec (</w:t>
      </w:r>
      <w:hyperlink r:id="rId8" w:history="1">
        <w:r w:rsidRPr="00407D16">
          <w:rPr>
            <w:rStyle w:val="Lienhypertexte"/>
            <w:rFonts w:eastAsia="Calibri" w:cs="Arial"/>
            <w:kern w:val="0"/>
          </w:rPr>
          <w:t>www.inspq.qc.ca</w:t>
        </w:r>
      </w:hyperlink>
      <w:r>
        <w:rPr>
          <w:rFonts w:eastAsia="Calibri" w:cs="Arial"/>
          <w:color w:val="auto"/>
          <w:kern w:val="0"/>
        </w:rPr>
        <w:t>) nommée « Traitement des troubles de l’usage des opioïdes : une approche de collaboration interdisciplinaire ». En attendant, nous aimerions vous informer sur la méthadone.</w:t>
      </w:r>
    </w:p>
    <w:p w14:paraId="7473324E" w14:textId="727919C2" w:rsidR="00B02FAF" w:rsidRDefault="00B02FAF" w:rsidP="007904AD">
      <w:pPr>
        <w:spacing w:before="120" w:line="259" w:lineRule="auto"/>
        <w:ind w:firstLine="360"/>
        <w:jc w:val="both"/>
        <w:rPr>
          <w:rFonts w:eastAsia="Calibri" w:cs="Arial"/>
          <w:color w:val="auto"/>
          <w:kern w:val="0"/>
        </w:rPr>
      </w:pPr>
      <w:r>
        <w:rPr>
          <w:rFonts w:eastAsia="Calibri" w:cs="Arial"/>
          <w:color w:val="auto"/>
          <w:kern w:val="0"/>
        </w:rPr>
        <w:t>Par son effet agoniste sur les récepteurs opioïdes, la méthadone augmente le</w:t>
      </w:r>
      <w:r w:rsidR="00451970">
        <w:rPr>
          <w:rFonts w:eastAsia="Calibri" w:cs="Arial"/>
          <w:color w:val="auto"/>
          <w:kern w:val="0"/>
        </w:rPr>
        <w:t>s</w:t>
      </w:r>
      <w:r>
        <w:rPr>
          <w:rFonts w:eastAsia="Calibri" w:cs="Arial"/>
          <w:color w:val="auto"/>
          <w:kern w:val="0"/>
        </w:rPr>
        <w:t xml:space="preserve"> risque</w:t>
      </w:r>
      <w:r w:rsidR="00451970">
        <w:rPr>
          <w:rFonts w:eastAsia="Calibri" w:cs="Arial"/>
          <w:color w:val="auto"/>
          <w:kern w:val="0"/>
        </w:rPr>
        <w:t>s</w:t>
      </w:r>
      <w:r>
        <w:rPr>
          <w:rFonts w:eastAsia="Calibri" w:cs="Arial"/>
          <w:color w:val="auto"/>
          <w:kern w:val="0"/>
        </w:rPr>
        <w:t xml:space="preserve"> de surdose. Il est donc important de s’informer sur la consommation d’autres dépresseurs du système nerveux central tels que les benzodiazépines et l’alcool.</w:t>
      </w:r>
    </w:p>
    <w:p w14:paraId="1FCEC746" w14:textId="18AA9F0A" w:rsidR="00B02FAF" w:rsidRDefault="00B02FAF" w:rsidP="007904AD">
      <w:pPr>
        <w:spacing w:before="120" w:line="259" w:lineRule="auto"/>
        <w:ind w:firstLine="360"/>
        <w:jc w:val="both"/>
        <w:rPr>
          <w:rFonts w:eastAsia="Calibri" w:cs="Arial"/>
          <w:color w:val="auto"/>
          <w:kern w:val="0"/>
        </w:rPr>
      </w:pPr>
      <w:r>
        <w:rPr>
          <w:rFonts w:eastAsia="Calibri" w:cs="Arial"/>
          <w:color w:val="auto"/>
          <w:kern w:val="0"/>
        </w:rPr>
        <w:t xml:space="preserve">De plus, des variations dans le métabolisme de la méthadone peuvent survenir dans certains contextes (interactions médicamenteuses, grossesse, ajout ou retrait de médicaments, etc.). Il est alors important de communiquer avec un pharmacien ou l’équipe </w:t>
      </w:r>
      <w:r w:rsidR="00451970">
        <w:rPr>
          <w:rFonts w:eastAsia="Calibri" w:cs="Arial"/>
          <w:color w:val="auto"/>
          <w:kern w:val="0"/>
        </w:rPr>
        <w:t>du SMT du CHUM pour tout changement lié aux médicaments car ces changements peuvent avoir un effet sur la dose de méthadone. Vous pouvez rejoindre un membre de notre équipe en composant le 514-890-8316 en tout temps.</w:t>
      </w:r>
    </w:p>
    <w:p w14:paraId="58964A3B" w14:textId="3F88AECD" w:rsidR="00451970" w:rsidRDefault="00451970" w:rsidP="007904AD">
      <w:pPr>
        <w:spacing w:before="120" w:line="259" w:lineRule="auto"/>
        <w:ind w:firstLine="360"/>
        <w:jc w:val="both"/>
        <w:rPr>
          <w:rFonts w:eastAsia="Calibri" w:cs="Arial"/>
          <w:color w:val="auto"/>
          <w:kern w:val="0"/>
        </w:rPr>
      </w:pPr>
      <w:r>
        <w:rPr>
          <w:rFonts w:eastAsia="Calibri" w:cs="Arial"/>
          <w:color w:val="auto"/>
          <w:kern w:val="0"/>
        </w:rPr>
        <w:t>Il peut aussi arriver en cours de traitement de devoir ajuster la dose de méthadone afin d’assurer un confort 24h/24 du patient et d’éviter un sous ou surdosage de méthadone. Si vous notez des signes de sevrage ou surdose d’opioïdes, veuillez communiquer avec un pharmacien ou avec le SMT.</w:t>
      </w:r>
    </w:p>
    <w:p w14:paraId="35E57A11" w14:textId="2ADE14A6" w:rsidR="00451970" w:rsidRDefault="00451970" w:rsidP="007904AD">
      <w:pPr>
        <w:spacing w:before="120" w:line="259" w:lineRule="auto"/>
        <w:ind w:firstLine="360"/>
        <w:jc w:val="both"/>
        <w:rPr>
          <w:rFonts w:eastAsia="Calibri" w:cs="Arial"/>
          <w:color w:val="auto"/>
          <w:kern w:val="0"/>
        </w:rPr>
      </w:pPr>
      <w:r>
        <w:rPr>
          <w:rFonts w:eastAsia="Calibri" w:cs="Arial"/>
          <w:color w:val="auto"/>
          <w:kern w:val="0"/>
        </w:rPr>
        <w:t>En début de traitement, votre patient devra se présenter à la pharmacie tous les jours pour prendre sa dose devant le pharmacien. Lorsque celui-ci sera jugé apte à gérer des doses de méthadone à la maison, le SMT du CHUM pourra décider de lui octroyer des privilèges, soit apporter des doses de méthadone à la maison.</w:t>
      </w:r>
    </w:p>
    <w:p w14:paraId="10D9B22C" w14:textId="3E6ED4E3" w:rsidR="00672664" w:rsidRPr="00F0587F" w:rsidRDefault="00B02FAF" w:rsidP="007904AD">
      <w:pPr>
        <w:spacing w:before="120" w:line="259" w:lineRule="auto"/>
        <w:ind w:firstLine="360"/>
        <w:jc w:val="both"/>
        <w:rPr>
          <w:rFonts w:eastAsia="Calibri" w:cs="Arial"/>
          <w:color w:val="auto"/>
          <w:kern w:val="0"/>
        </w:rPr>
      </w:pPr>
      <w:r>
        <w:rPr>
          <w:rFonts w:eastAsia="Calibri" w:cs="Arial"/>
          <w:color w:val="auto"/>
          <w:kern w:val="0"/>
        </w:rPr>
        <w:t xml:space="preserve"> </w:t>
      </w:r>
      <w:r w:rsidR="004B4CD2">
        <w:rPr>
          <w:rFonts w:eastAsia="Calibri" w:cs="Arial"/>
          <w:color w:val="auto"/>
          <w:kern w:val="0"/>
        </w:rPr>
        <w:t>De plus, p</w:t>
      </w:r>
      <w:r w:rsidR="003261B1" w:rsidRPr="00F0587F">
        <w:rPr>
          <w:rFonts w:eastAsia="Calibri" w:cs="Arial"/>
          <w:color w:val="auto"/>
          <w:kern w:val="0"/>
        </w:rPr>
        <w:t xml:space="preserve">our votre information, </w:t>
      </w:r>
    </w:p>
    <w:p w14:paraId="0A94FDDB" w14:textId="01A53820" w:rsidR="0099402C" w:rsidRPr="00F0587F" w:rsidRDefault="00451970" w:rsidP="0099402C">
      <w:pPr>
        <w:numPr>
          <w:ilvl w:val="0"/>
          <w:numId w:val="6"/>
        </w:numPr>
        <w:spacing w:before="120" w:line="259" w:lineRule="auto"/>
        <w:jc w:val="both"/>
        <w:rPr>
          <w:rFonts w:eastAsia="Calibri" w:cs="Arial"/>
          <w:color w:val="auto"/>
          <w:kern w:val="0"/>
        </w:rPr>
      </w:pPr>
      <w:r>
        <w:rPr>
          <w:rFonts w:eastAsia="Calibri" w:cs="Arial"/>
          <w:color w:val="auto"/>
          <w:kern w:val="0"/>
        </w:rPr>
        <w:t>U</w:t>
      </w:r>
      <w:r w:rsidR="0099402C" w:rsidRPr="00F0587F">
        <w:rPr>
          <w:rFonts w:eastAsia="Calibri" w:cs="Arial"/>
          <w:color w:val="auto"/>
          <w:kern w:val="0"/>
        </w:rPr>
        <w:t>n</w:t>
      </w:r>
      <w:r>
        <w:rPr>
          <w:rFonts w:eastAsia="Calibri" w:cs="Arial"/>
          <w:color w:val="auto"/>
          <w:kern w:val="0"/>
        </w:rPr>
        <w:t xml:space="preserve"> qui</w:t>
      </w:r>
      <w:r w:rsidR="0099402C" w:rsidRPr="00F0587F">
        <w:rPr>
          <w:rFonts w:eastAsia="Calibri" w:cs="Arial"/>
          <w:color w:val="auto"/>
          <w:kern w:val="0"/>
        </w:rPr>
        <w:t xml:space="preserve"> patient manque moins de </w:t>
      </w:r>
      <w:r w:rsidR="008B7928" w:rsidRPr="00F0587F">
        <w:rPr>
          <w:rFonts w:eastAsia="Calibri" w:cs="Arial"/>
          <w:color w:val="auto"/>
          <w:kern w:val="0"/>
        </w:rPr>
        <w:t>trois doses consécutives</w:t>
      </w:r>
      <w:r>
        <w:rPr>
          <w:rFonts w:eastAsia="Calibri" w:cs="Arial"/>
          <w:color w:val="auto"/>
          <w:kern w:val="0"/>
        </w:rPr>
        <w:t xml:space="preserve"> </w:t>
      </w:r>
      <w:r w:rsidR="0099402C" w:rsidRPr="00F0587F">
        <w:rPr>
          <w:rFonts w:eastAsia="Calibri" w:cs="Arial"/>
          <w:color w:val="auto"/>
          <w:kern w:val="0"/>
        </w:rPr>
        <w:t xml:space="preserve">peut reprendre </w:t>
      </w:r>
      <w:r w:rsidR="008B7928" w:rsidRPr="00F0587F">
        <w:rPr>
          <w:rFonts w:eastAsia="Calibri" w:cs="Arial"/>
          <w:color w:val="auto"/>
          <w:kern w:val="0"/>
        </w:rPr>
        <w:t>sa dose usuelle</w:t>
      </w:r>
      <w:r w:rsidR="003B1849">
        <w:rPr>
          <w:rFonts w:eastAsia="Calibri" w:cs="Arial"/>
          <w:color w:val="auto"/>
          <w:kern w:val="0"/>
        </w:rPr>
        <w:t xml:space="preserve"> après avoir fourni</w:t>
      </w:r>
      <w:r w:rsidR="0099402C" w:rsidRPr="00F0587F">
        <w:rPr>
          <w:rFonts w:eastAsia="Calibri" w:cs="Arial"/>
          <w:color w:val="auto"/>
          <w:kern w:val="0"/>
        </w:rPr>
        <w:t xml:space="preserve"> la raison pour laquelle il a manqué ces doses.</w:t>
      </w:r>
    </w:p>
    <w:p w14:paraId="4B0CA428" w14:textId="1E3CABE7" w:rsidR="0012487F" w:rsidRPr="0012487F" w:rsidRDefault="00451970" w:rsidP="0012487F">
      <w:pPr>
        <w:numPr>
          <w:ilvl w:val="0"/>
          <w:numId w:val="6"/>
        </w:numPr>
        <w:spacing w:before="120" w:line="259" w:lineRule="auto"/>
        <w:jc w:val="both"/>
        <w:rPr>
          <w:rFonts w:eastAsia="Calibri" w:cs="Arial"/>
          <w:color w:val="auto"/>
          <w:kern w:val="0"/>
        </w:rPr>
      </w:pPr>
      <w:r>
        <w:rPr>
          <w:rFonts w:eastAsia="Calibri" w:cs="Arial"/>
          <w:color w:val="auto"/>
          <w:kern w:val="0"/>
        </w:rPr>
        <w:lastRenderedPageBreak/>
        <w:t>Un patient ayant manqué</w:t>
      </w:r>
      <w:r w:rsidR="0099402C" w:rsidRPr="00F0587F">
        <w:rPr>
          <w:rFonts w:eastAsia="Calibri" w:cs="Arial"/>
          <w:color w:val="auto"/>
          <w:kern w:val="0"/>
        </w:rPr>
        <w:t xml:space="preserve"> 3 doses consécutives </w:t>
      </w:r>
      <w:r w:rsidR="00DE7C91">
        <w:rPr>
          <w:rFonts w:eastAsia="Calibri" w:cs="Arial"/>
          <w:color w:val="auto"/>
          <w:kern w:val="0"/>
        </w:rPr>
        <w:t xml:space="preserve">ou plus </w:t>
      </w:r>
      <w:r>
        <w:rPr>
          <w:rFonts w:eastAsia="Calibri" w:cs="Arial"/>
          <w:color w:val="auto"/>
          <w:kern w:val="0"/>
        </w:rPr>
        <w:t xml:space="preserve">devra être </w:t>
      </w:r>
      <w:proofErr w:type="spellStart"/>
      <w:r>
        <w:rPr>
          <w:rFonts w:eastAsia="Calibri" w:cs="Arial"/>
          <w:color w:val="auto"/>
          <w:kern w:val="0"/>
        </w:rPr>
        <w:t>réinduit</w:t>
      </w:r>
      <w:proofErr w:type="spellEnd"/>
      <w:r>
        <w:rPr>
          <w:rFonts w:eastAsia="Calibri" w:cs="Arial"/>
          <w:color w:val="auto"/>
          <w:kern w:val="0"/>
        </w:rPr>
        <w:t xml:space="preserve"> à la</w:t>
      </w:r>
      <w:r w:rsidR="00200155">
        <w:rPr>
          <w:rFonts w:eastAsia="Calibri" w:cs="Arial"/>
          <w:color w:val="auto"/>
          <w:kern w:val="0"/>
        </w:rPr>
        <w:t xml:space="preserve"> méthadone</w:t>
      </w:r>
      <w:r>
        <w:rPr>
          <w:rFonts w:eastAsia="Calibri" w:cs="Arial"/>
          <w:color w:val="auto"/>
          <w:kern w:val="0"/>
        </w:rPr>
        <w:t xml:space="preserve"> et ce cas devra</w:t>
      </w:r>
      <w:r w:rsidR="0099402C" w:rsidRPr="00F0587F">
        <w:rPr>
          <w:rFonts w:eastAsia="Calibri" w:cs="Arial"/>
          <w:color w:val="auto"/>
          <w:kern w:val="0"/>
        </w:rPr>
        <w:t xml:space="preserve"> être discuté</w:t>
      </w:r>
      <w:r w:rsidR="009A3D79" w:rsidRPr="00F0587F">
        <w:rPr>
          <w:rFonts w:eastAsia="Calibri" w:cs="Arial"/>
          <w:color w:val="auto"/>
          <w:kern w:val="0"/>
        </w:rPr>
        <w:t xml:space="preserve"> </w:t>
      </w:r>
      <w:r w:rsidR="00F0587F" w:rsidRPr="00F0587F">
        <w:rPr>
          <w:rFonts w:eastAsia="Calibri" w:cs="Arial"/>
          <w:color w:val="auto"/>
          <w:kern w:val="0"/>
        </w:rPr>
        <w:t xml:space="preserve">en contactant l’équipe du service de </w:t>
      </w:r>
      <w:r w:rsidR="008B7928" w:rsidRPr="00F0587F">
        <w:rPr>
          <w:rFonts w:eastAsia="Calibri" w:cs="Arial"/>
          <w:color w:val="auto"/>
          <w:kern w:val="0"/>
        </w:rPr>
        <w:t xml:space="preserve"> médecine des toxicomanies.</w:t>
      </w:r>
      <w:r w:rsidR="009A3D79" w:rsidRPr="00F0587F">
        <w:rPr>
          <w:rFonts w:eastAsia="Calibri" w:cs="Arial"/>
          <w:color w:val="auto"/>
          <w:kern w:val="0"/>
        </w:rPr>
        <w:t xml:space="preserve"> </w:t>
      </w:r>
    </w:p>
    <w:p w14:paraId="12D1675D" w14:textId="6ED9A8BB" w:rsidR="008A1207" w:rsidRDefault="00451970" w:rsidP="008A1207">
      <w:pPr>
        <w:spacing w:before="120" w:line="259" w:lineRule="auto"/>
        <w:ind w:firstLine="360"/>
        <w:jc w:val="both"/>
        <w:rPr>
          <w:rFonts w:eastAsia="Calibri" w:cs="Arial"/>
          <w:color w:val="auto"/>
          <w:kern w:val="0"/>
        </w:rPr>
      </w:pPr>
      <w:r>
        <w:rPr>
          <w:rFonts w:eastAsia="Calibri" w:cs="Arial"/>
          <w:color w:val="auto"/>
          <w:kern w:val="0"/>
        </w:rPr>
        <w:t>Finalement, i</w:t>
      </w:r>
      <w:r w:rsidR="00672664" w:rsidRPr="00F0587F">
        <w:rPr>
          <w:rFonts w:eastAsia="Calibri" w:cs="Arial"/>
          <w:color w:val="auto"/>
          <w:kern w:val="0"/>
        </w:rPr>
        <w:t>l est</w:t>
      </w:r>
      <w:r w:rsidR="009C4A1F">
        <w:rPr>
          <w:rFonts w:eastAsia="Calibri" w:cs="Arial"/>
          <w:color w:val="auto"/>
          <w:kern w:val="0"/>
        </w:rPr>
        <w:t xml:space="preserve"> également</w:t>
      </w:r>
      <w:r w:rsidR="00672664" w:rsidRPr="00F0587F">
        <w:rPr>
          <w:rFonts w:eastAsia="Calibri" w:cs="Arial"/>
          <w:color w:val="auto"/>
          <w:kern w:val="0"/>
        </w:rPr>
        <w:t xml:space="preserve"> importa</w:t>
      </w:r>
      <w:r w:rsidR="008A1207" w:rsidRPr="00F0587F">
        <w:rPr>
          <w:rFonts w:eastAsia="Calibri" w:cs="Arial"/>
          <w:color w:val="auto"/>
          <w:kern w:val="0"/>
        </w:rPr>
        <w:t>nt de mentionner que la méthadone</w:t>
      </w:r>
      <w:r w:rsidR="00672664" w:rsidRPr="00F0587F">
        <w:rPr>
          <w:rFonts w:eastAsia="Calibri" w:cs="Arial"/>
          <w:color w:val="auto"/>
          <w:kern w:val="0"/>
        </w:rPr>
        <w:t xml:space="preserve"> n’offre pas une analgésie adéquate dans des contextes de douleur aigu</w:t>
      </w:r>
      <w:r w:rsidR="005B7614" w:rsidRPr="00F0587F">
        <w:rPr>
          <w:rFonts w:eastAsia="Calibri" w:cs="Arial"/>
          <w:color w:val="auto"/>
          <w:kern w:val="0"/>
        </w:rPr>
        <w:t>ë</w:t>
      </w:r>
      <w:r w:rsidR="00672664" w:rsidRPr="00F0587F">
        <w:rPr>
          <w:rFonts w:eastAsia="Calibri" w:cs="Arial"/>
          <w:color w:val="auto"/>
          <w:kern w:val="0"/>
        </w:rPr>
        <w:t xml:space="preserve"> (trauma, infection</w:t>
      </w:r>
      <w:r w:rsidR="005B7614" w:rsidRPr="00F0587F">
        <w:rPr>
          <w:rFonts w:eastAsia="Calibri" w:cs="Arial"/>
          <w:color w:val="auto"/>
          <w:kern w:val="0"/>
        </w:rPr>
        <w:t>,</w:t>
      </w:r>
      <w:r w:rsidR="00672664" w:rsidRPr="00F0587F">
        <w:rPr>
          <w:rFonts w:eastAsia="Calibri" w:cs="Arial"/>
          <w:color w:val="auto"/>
          <w:kern w:val="0"/>
        </w:rPr>
        <w:t xml:space="preserve"> e</w:t>
      </w:r>
      <w:r w:rsidR="005B7614" w:rsidRPr="00F0587F">
        <w:rPr>
          <w:rFonts w:eastAsia="Calibri" w:cs="Arial"/>
          <w:color w:val="auto"/>
          <w:kern w:val="0"/>
        </w:rPr>
        <w:t>tc.</w:t>
      </w:r>
      <w:r w:rsidR="009C5587">
        <w:rPr>
          <w:rFonts w:eastAsia="Calibri" w:cs="Arial"/>
          <w:color w:val="auto"/>
          <w:kern w:val="0"/>
        </w:rPr>
        <w:t xml:space="preserve">). Il faut donc </w:t>
      </w:r>
      <w:r w:rsidR="00672664" w:rsidRPr="00F0587F">
        <w:rPr>
          <w:rFonts w:eastAsia="Calibri" w:cs="Arial"/>
          <w:color w:val="auto"/>
          <w:kern w:val="0"/>
        </w:rPr>
        <w:t>assurer une analgésie supplémentaire</w:t>
      </w:r>
      <w:r w:rsidR="008A1207" w:rsidRPr="00F0587F">
        <w:rPr>
          <w:rFonts w:eastAsia="Calibri" w:cs="Arial"/>
          <w:color w:val="auto"/>
          <w:kern w:val="0"/>
        </w:rPr>
        <w:t xml:space="preserve"> avec un </w:t>
      </w:r>
      <w:proofErr w:type="spellStart"/>
      <w:r w:rsidR="008A1207" w:rsidRPr="00F0587F">
        <w:rPr>
          <w:rFonts w:eastAsia="Calibri" w:cs="Arial"/>
          <w:color w:val="auto"/>
          <w:kern w:val="0"/>
        </w:rPr>
        <w:t>co</w:t>
      </w:r>
      <w:proofErr w:type="spellEnd"/>
      <w:r w:rsidR="00383DCB">
        <w:rPr>
          <w:rFonts w:eastAsia="Calibri" w:cs="Arial"/>
          <w:color w:val="auto"/>
          <w:kern w:val="0"/>
        </w:rPr>
        <w:t>-</w:t>
      </w:r>
      <w:r w:rsidR="008A1207" w:rsidRPr="00F0587F">
        <w:rPr>
          <w:rFonts w:eastAsia="Calibri" w:cs="Arial"/>
          <w:color w:val="auto"/>
          <w:kern w:val="0"/>
        </w:rPr>
        <w:t xml:space="preserve">analgésique ou </w:t>
      </w:r>
      <w:r w:rsidR="00672664" w:rsidRPr="00F0587F">
        <w:rPr>
          <w:rFonts w:eastAsia="Calibri" w:cs="Arial"/>
          <w:color w:val="auto"/>
          <w:kern w:val="0"/>
        </w:rPr>
        <w:t>un autre opi</w:t>
      </w:r>
      <w:r w:rsidR="00BA00D5" w:rsidRPr="00F0587F">
        <w:rPr>
          <w:rFonts w:eastAsia="Calibri" w:cs="Arial"/>
          <w:color w:val="auto"/>
          <w:kern w:val="0"/>
        </w:rPr>
        <w:t>oïde</w:t>
      </w:r>
      <w:r w:rsidR="008A1207" w:rsidRPr="00F0587F">
        <w:rPr>
          <w:rFonts w:eastAsia="Calibri" w:cs="Arial"/>
          <w:color w:val="auto"/>
          <w:kern w:val="0"/>
        </w:rPr>
        <w:t xml:space="preserve"> courte action</w:t>
      </w:r>
      <w:r w:rsidR="00F0587F" w:rsidRPr="00F0587F">
        <w:rPr>
          <w:rFonts w:eastAsia="Calibri" w:cs="Arial"/>
          <w:color w:val="auto"/>
          <w:kern w:val="0"/>
        </w:rPr>
        <w:t xml:space="preserve"> </w:t>
      </w:r>
      <w:r w:rsidR="008A1207" w:rsidRPr="00F0587F">
        <w:rPr>
          <w:rFonts w:eastAsia="Calibri" w:cs="Arial"/>
          <w:color w:val="auto"/>
          <w:kern w:val="0"/>
        </w:rPr>
        <w:t>tout en surveillant les signes de surdose.</w:t>
      </w:r>
      <w:r w:rsidR="00F0587F" w:rsidRPr="00F0587F">
        <w:rPr>
          <w:rFonts w:eastAsia="Calibri" w:cs="Arial"/>
          <w:color w:val="auto"/>
          <w:kern w:val="0"/>
        </w:rPr>
        <w:t xml:space="preserve"> Il est recommandé de</w:t>
      </w:r>
      <w:r w:rsidR="009C5587">
        <w:rPr>
          <w:rFonts w:eastAsia="Calibri" w:cs="Arial"/>
          <w:color w:val="auto"/>
          <w:kern w:val="0"/>
        </w:rPr>
        <w:t xml:space="preserve"> faire servir </w:t>
      </w:r>
      <w:r w:rsidR="00F0587F" w:rsidRPr="00F0587F">
        <w:rPr>
          <w:rFonts w:eastAsia="Calibri" w:cs="Arial"/>
          <w:color w:val="auto"/>
          <w:kern w:val="0"/>
        </w:rPr>
        <w:t xml:space="preserve">l’opioïde courte action </w:t>
      </w:r>
      <w:r w:rsidR="009C5587">
        <w:rPr>
          <w:rFonts w:eastAsia="Calibri" w:cs="Arial"/>
          <w:color w:val="auto"/>
          <w:kern w:val="0"/>
        </w:rPr>
        <w:t xml:space="preserve">à la pharmacie </w:t>
      </w:r>
      <w:r w:rsidR="00F0587F" w:rsidRPr="00F0587F">
        <w:rPr>
          <w:rFonts w:eastAsia="Calibri" w:cs="Arial"/>
          <w:color w:val="auto"/>
          <w:kern w:val="0"/>
        </w:rPr>
        <w:t xml:space="preserve">à la même fréquence que la méthadone et </w:t>
      </w:r>
      <w:r w:rsidR="009C5587">
        <w:rPr>
          <w:rFonts w:eastAsia="Calibri" w:cs="Arial"/>
          <w:color w:val="auto"/>
          <w:kern w:val="0"/>
        </w:rPr>
        <w:t xml:space="preserve">de </w:t>
      </w:r>
      <w:r w:rsidR="00F0587F" w:rsidRPr="00F0587F">
        <w:rPr>
          <w:rFonts w:eastAsia="Calibri" w:cs="Arial"/>
          <w:color w:val="auto"/>
          <w:kern w:val="0"/>
        </w:rPr>
        <w:t>réévaluer l</w:t>
      </w:r>
      <w:r w:rsidR="00F0587F">
        <w:rPr>
          <w:rFonts w:eastAsia="Calibri" w:cs="Arial"/>
          <w:color w:val="auto"/>
          <w:kern w:val="0"/>
        </w:rPr>
        <w:t>’indication et l</w:t>
      </w:r>
      <w:r w:rsidR="00F0587F" w:rsidRPr="00F0587F">
        <w:rPr>
          <w:rFonts w:eastAsia="Calibri" w:cs="Arial"/>
          <w:color w:val="auto"/>
          <w:kern w:val="0"/>
        </w:rPr>
        <w:t>a durée de pre</w:t>
      </w:r>
      <w:r w:rsidR="008F3408">
        <w:rPr>
          <w:rFonts w:eastAsia="Calibri" w:cs="Arial"/>
          <w:color w:val="auto"/>
          <w:kern w:val="0"/>
        </w:rPr>
        <w:t>s</w:t>
      </w:r>
      <w:r w:rsidR="00F0587F" w:rsidRPr="00F0587F">
        <w:rPr>
          <w:rFonts w:eastAsia="Calibri" w:cs="Arial"/>
          <w:color w:val="auto"/>
          <w:kern w:val="0"/>
        </w:rPr>
        <w:t xml:space="preserve">cription de l’opioïde courte action régulièrement. </w:t>
      </w:r>
    </w:p>
    <w:p w14:paraId="688F40B3" w14:textId="1E25455B" w:rsidR="009C4A1F" w:rsidRPr="00F0587F" w:rsidRDefault="00451970" w:rsidP="009C4A1F">
      <w:pPr>
        <w:spacing w:before="120" w:line="259" w:lineRule="auto"/>
        <w:ind w:firstLine="360"/>
        <w:jc w:val="both"/>
        <w:rPr>
          <w:rFonts w:eastAsia="Calibri" w:cs="Arial"/>
          <w:color w:val="auto"/>
          <w:kern w:val="0"/>
        </w:rPr>
      </w:pPr>
      <w:r>
        <w:rPr>
          <w:bCs/>
          <w:color w:val="000000" w:themeColor="text1"/>
        </w:rPr>
        <w:t>En restant disponible pour répondre à vos questions, nous vous invitons à vous outiller d’avantage en suivant la formation de l’INSPQ sur le traitement des troubles de l’usage aux opioïdes.</w:t>
      </w:r>
    </w:p>
    <w:p w14:paraId="2330F212" w14:textId="77777777" w:rsidR="008E39B9" w:rsidRPr="00F0587F" w:rsidRDefault="008E39B9" w:rsidP="008E39B9">
      <w:pPr>
        <w:spacing w:line="259" w:lineRule="auto"/>
        <w:jc w:val="both"/>
        <w:rPr>
          <w:rFonts w:eastAsia="Calibri" w:cs="Arial"/>
          <w:color w:val="auto"/>
          <w:kern w:val="0"/>
        </w:rPr>
      </w:pPr>
    </w:p>
    <w:p w14:paraId="27C3617A" w14:textId="46C00BB6" w:rsidR="008E39B9" w:rsidRPr="00F0587F" w:rsidRDefault="00335B03" w:rsidP="008E39B9">
      <w:pPr>
        <w:spacing w:line="259" w:lineRule="auto"/>
        <w:jc w:val="both"/>
        <w:rPr>
          <w:rFonts w:eastAsia="Calibri" w:cs="Arial"/>
          <w:color w:val="auto"/>
          <w:kern w:val="0"/>
        </w:rPr>
      </w:pPr>
      <w:r w:rsidRPr="00F0587F">
        <w:rPr>
          <w:rFonts w:eastAsia="Calibri" w:cs="Arial"/>
          <w:color w:val="auto"/>
          <w:kern w:val="0"/>
        </w:rPr>
        <w:t>Veuillez agréer, _____________________</w:t>
      </w:r>
      <w:r w:rsidR="004B4CD2">
        <w:rPr>
          <w:rFonts w:eastAsia="Calibri" w:cs="Arial"/>
          <w:color w:val="auto"/>
          <w:kern w:val="0"/>
        </w:rPr>
        <w:t>____</w:t>
      </w:r>
      <w:r w:rsidR="003B1849">
        <w:rPr>
          <w:rFonts w:eastAsia="Calibri" w:cs="Arial"/>
          <w:color w:val="auto"/>
          <w:kern w:val="0"/>
        </w:rPr>
        <w:t>, l’expression de nos</w:t>
      </w:r>
      <w:r w:rsidR="008E39B9" w:rsidRPr="00F0587F">
        <w:rPr>
          <w:rFonts w:eastAsia="Calibri" w:cs="Arial"/>
          <w:color w:val="auto"/>
          <w:kern w:val="0"/>
        </w:rPr>
        <w:t xml:space="preserve"> sentiments distingués.</w:t>
      </w:r>
      <w:bookmarkStart w:id="0" w:name="_GoBack"/>
      <w:bookmarkEnd w:id="0"/>
    </w:p>
    <w:p w14:paraId="0D7F3CFF" w14:textId="77777777" w:rsidR="00A57C94" w:rsidRPr="00F0587F" w:rsidRDefault="00A57C94" w:rsidP="008E39B9">
      <w:pPr>
        <w:spacing w:line="259" w:lineRule="auto"/>
        <w:jc w:val="both"/>
        <w:rPr>
          <w:rFonts w:eastAsia="Calibri" w:cs="Arial"/>
          <w:color w:val="auto"/>
          <w:kern w:val="0"/>
        </w:rPr>
      </w:pPr>
    </w:p>
    <w:p w14:paraId="6553B489" w14:textId="77777777" w:rsidR="00ED5DBF" w:rsidRDefault="00ED5DBF" w:rsidP="008E39B9">
      <w:pPr>
        <w:spacing w:line="259" w:lineRule="auto"/>
        <w:jc w:val="both"/>
        <w:rPr>
          <w:rFonts w:eastAsia="Calibri" w:cs="Arial"/>
          <w:color w:val="auto"/>
          <w:kern w:val="0"/>
        </w:rPr>
      </w:pPr>
    </w:p>
    <w:p w14:paraId="508E1178" w14:textId="77777777" w:rsidR="004B4CD2" w:rsidRDefault="004B4CD2" w:rsidP="008E39B9">
      <w:pPr>
        <w:spacing w:line="259" w:lineRule="auto"/>
        <w:jc w:val="both"/>
        <w:rPr>
          <w:rFonts w:eastAsia="Calibri" w:cs="Arial"/>
          <w:color w:val="auto"/>
          <w:kern w:val="0"/>
        </w:rPr>
      </w:pPr>
    </w:p>
    <w:p w14:paraId="754105F4" w14:textId="77777777" w:rsidR="004B4CD2" w:rsidRDefault="004B4CD2" w:rsidP="008E39B9">
      <w:pPr>
        <w:spacing w:line="259" w:lineRule="auto"/>
        <w:jc w:val="both"/>
        <w:rPr>
          <w:rFonts w:eastAsia="Calibri" w:cs="Arial"/>
          <w:color w:val="auto"/>
          <w:kern w:val="0"/>
        </w:rPr>
      </w:pPr>
    </w:p>
    <w:p w14:paraId="5A8E47EB" w14:textId="77777777" w:rsidR="004B4CD2" w:rsidRDefault="004B4CD2" w:rsidP="008E39B9">
      <w:pPr>
        <w:spacing w:line="259" w:lineRule="auto"/>
        <w:jc w:val="both"/>
        <w:rPr>
          <w:rFonts w:eastAsia="Calibri" w:cs="Arial"/>
          <w:color w:val="auto"/>
          <w:kern w:val="0"/>
        </w:rPr>
      </w:pPr>
    </w:p>
    <w:p w14:paraId="1F69D9F7" w14:textId="158FE88E" w:rsidR="004B4CD2" w:rsidRDefault="004B4CD2" w:rsidP="008E39B9">
      <w:pPr>
        <w:spacing w:line="259" w:lineRule="auto"/>
        <w:jc w:val="both"/>
        <w:rPr>
          <w:rFonts w:eastAsia="Calibri" w:cs="Arial"/>
          <w:color w:val="auto"/>
          <w:kern w:val="0"/>
        </w:rPr>
      </w:pPr>
      <w:r>
        <w:rPr>
          <w:rFonts w:eastAsia="Calibri" w:cs="Arial"/>
          <w:color w:val="auto"/>
          <w:kern w:val="0"/>
        </w:rPr>
        <w:t>______________________________</w:t>
      </w:r>
    </w:p>
    <w:p w14:paraId="3ADB992B" w14:textId="77777777" w:rsidR="004B4CD2" w:rsidRDefault="004B4CD2" w:rsidP="008E39B9">
      <w:pPr>
        <w:spacing w:line="259" w:lineRule="auto"/>
        <w:jc w:val="both"/>
        <w:rPr>
          <w:rFonts w:eastAsia="Calibri" w:cs="Arial"/>
          <w:color w:val="auto"/>
          <w:kern w:val="0"/>
        </w:rPr>
      </w:pPr>
    </w:p>
    <w:p w14:paraId="16CCA3CE" w14:textId="77777777" w:rsidR="004B4CD2" w:rsidRPr="00F0587F" w:rsidRDefault="004B4CD2" w:rsidP="008E39B9">
      <w:pPr>
        <w:spacing w:line="259" w:lineRule="auto"/>
        <w:jc w:val="both"/>
        <w:rPr>
          <w:rFonts w:eastAsia="Calibri" w:cs="Arial"/>
          <w:color w:val="auto"/>
          <w:kern w:val="0"/>
        </w:rPr>
      </w:pPr>
    </w:p>
    <w:p w14:paraId="5741EAEC" w14:textId="77777777" w:rsidR="00205E52" w:rsidRPr="00F0587F" w:rsidRDefault="0046680E" w:rsidP="004D736F">
      <w:pPr>
        <w:outlineLvl w:val="0"/>
        <w:rPr>
          <w:rFonts w:cs="Arial"/>
        </w:rPr>
      </w:pPr>
      <w:r w:rsidRPr="00F0587F">
        <w:rPr>
          <w:rFonts w:eastAsia="Calibri" w:cs="Arial"/>
          <w:color w:val="auto"/>
          <w:kern w:val="0"/>
        </w:rPr>
        <w:t>Service de médecine des toxicomanies</w:t>
      </w:r>
    </w:p>
    <w:p w14:paraId="16DE42F1" w14:textId="77777777" w:rsidR="00113413" w:rsidRPr="00F0587F" w:rsidRDefault="00205E52" w:rsidP="00205E52">
      <w:pPr>
        <w:rPr>
          <w:rFonts w:cs="Arial"/>
        </w:rPr>
      </w:pPr>
      <w:r w:rsidRPr="00F0587F">
        <w:rPr>
          <w:rFonts w:cs="Arial"/>
        </w:rPr>
        <w:t>CHUM</w:t>
      </w:r>
    </w:p>
    <w:p w14:paraId="06DFFCA1" w14:textId="3E0E2FBE" w:rsidR="009719E9" w:rsidRPr="00695892" w:rsidRDefault="009719E9" w:rsidP="00CC2B0F">
      <w:pPr>
        <w:rPr>
          <w:rFonts w:cs="Arial"/>
        </w:rPr>
      </w:pPr>
    </w:p>
    <w:sectPr w:rsidR="009719E9" w:rsidRPr="00695892" w:rsidSect="00642AB6">
      <w:headerReference w:type="default" r:id="rId9"/>
      <w:footerReference w:type="default" r:id="rId10"/>
      <w:pgSz w:w="12240" w:h="15840" w:code="1"/>
      <w:pgMar w:top="2835" w:right="1440" w:bottom="1440" w:left="1440"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C3F84" w14:textId="77777777" w:rsidR="00C33BD8" w:rsidRDefault="00C33BD8" w:rsidP="00642AB6">
      <w:r>
        <w:separator/>
      </w:r>
    </w:p>
  </w:endnote>
  <w:endnote w:type="continuationSeparator" w:id="0">
    <w:p w14:paraId="3C8E845B" w14:textId="77777777" w:rsidR="00C33BD8" w:rsidRDefault="00C33BD8" w:rsidP="0064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LT Std">
    <w:charset w:val="00"/>
    <w:family w:val="auto"/>
    <w:pitch w:val="variable"/>
    <w:sig w:usb0="E00002FF" w:usb1="5000785B" w:usb2="00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F0961" w14:textId="77777777" w:rsidR="006C740F" w:rsidRPr="00B0316C" w:rsidRDefault="006C740F" w:rsidP="006B5927">
    <w:pPr>
      <w:pStyle w:val="Pieddepage"/>
      <w:tabs>
        <w:tab w:val="clear" w:pos="4320"/>
        <w:tab w:val="clear" w:pos="8640"/>
        <w:tab w:val="left" w:pos="4678"/>
        <w:tab w:val="left" w:pos="6294"/>
        <w:tab w:val="left" w:pos="8193"/>
      </w:tabs>
      <w:rPr>
        <w:b/>
        <w:color w:val="004071"/>
        <w:sz w:val="12"/>
        <w:szCs w:val="12"/>
      </w:rPr>
    </w:pPr>
    <w:r w:rsidRPr="00B0316C">
      <w:rPr>
        <w:b/>
        <w:color w:val="004071"/>
        <w:sz w:val="12"/>
        <w:szCs w:val="12"/>
      </w:rPr>
      <w:tab/>
    </w:r>
    <w:r>
      <w:rPr>
        <w:b/>
        <w:color w:val="004071"/>
        <w:sz w:val="12"/>
        <w:szCs w:val="12"/>
      </w:rPr>
      <w:tab/>
      <w:t>CHUM</w:t>
    </w:r>
    <w:r w:rsidRPr="00B0316C">
      <w:rPr>
        <w:b/>
        <w:color w:val="004071"/>
        <w:sz w:val="12"/>
        <w:szCs w:val="12"/>
      </w:rPr>
      <w:tab/>
    </w:r>
  </w:p>
  <w:p w14:paraId="31779AAB" w14:textId="77777777" w:rsidR="006C740F" w:rsidRDefault="006C740F" w:rsidP="009D22BF">
    <w:pPr>
      <w:pStyle w:val="Pieddepage"/>
      <w:tabs>
        <w:tab w:val="clear" w:pos="4320"/>
        <w:tab w:val="clear" w:pos="8640"/>
        <w:tab w:val="left" w:pos="4678"/>
        <w:tab w:val="left" w:pos="6294"/>
        <w:tab w:val="left" w:pos="8193"/>
      </w:tabs>
      <w:ind w:right="-138"/>
      <w:rPr>
        <w:color w:val="004071"/>
        <w:sz w:val="12"/>
        <w:szCs w:val="12"/>
        <w:lang w:val="fr-FR"/>
      </w:rPr>
    </w:pPr>
    <w:r>
      <w:rPr>
        <w:color w:val="004071"/>
        <w:sz w:val="12"/>
        <w:szCs w:val="12"/>
      </w:rPr>
      <w:t>Service de médecine des toxicomanies</w:t>
    </w:r>
    <w:r>
      <w:rPr>
        <w:color w:val="004071"/>
        <w:sz w:val="12"/>
        <w:szCs w:val="12"/>
      </w:rPr>
      <w:tab/>
    </w:r>
    <w:r>
      <w:rPr>
        <w:color w:val="004071"/>
        <w:sz w:val="12"/>
        <w:szCs w:val="12"/>
      </w:rPr>
      <w:tab/>
    </w:r>
    <w:r>
      <w:rPr>
        <w:color w:val="004071"/>
        <w:sz w:val="12"/>
        <w:szCs w:val="12"/>
        <w:lang w:val="fr-FR"/>
      </w:rPr>
      <w:t xml:space="preserve">1051 </w:t>
    </w:r>
    <w:proofErr w:type="spellStart"/>
    <w:r>
      <w:rPr>
        <w:color w:val="004071"/>
        <w:sz w:val="12"/>
        <w:szCs w:val="12"/>
        <w:lang w:val="fr-FR"/>
      </w:rPr>
      <w:t>Sanguinet</w:t>
    </w:r>
    <w:proofErr w:type="spellEnd"/>
    <w:r>
      <w:rPr>
        <w:color w:val="004071"/>
        <w:sz w:val="12"/>
        <w:szCs w:val="12"/>
        <w:lang w:val="fr-FR"/>
      </w:rPr>
      <w:t xml:space="preserve"> </w:t>
    </w:r>
  </w:p>
  <w:p w14:paraId="54755016" w14:textId="77777777" w:rsidR="006C740F" w:rsidRDefault="006C740F" w:rsidP="009D22BF">
    <w:pPr>
      <w:pStyle w:val="Pieddepage"/>
      <w:tabs>
        <w:tab w:val="clear" w:pos="4320"/>
        <w:tab w:val="clear" w:pos="8640"/>
        <w:tab w:val="left" w:pos="4678"/>
        <w:tab w:val="left" w:pos="6294"/>
        <w:tab w:val="left" w:pos="8193"/>
      </w:tabs>
      <w:ind w:right="-138"/>
      <w:rPr>
        <w:color w:val="004071"/>
        <w:sz w:val="12"/>
        <w:szCs w:val="12"/>
      </w:rPr>
    </w:pPr>
    <w:r>
      <w:rPr>
        <w:color w:val="004071"/>
        <w:sz w:val="12"/>
        <w:szCs w:val="12"/>
      </w:rPr>
      <w:fldChar w:fldCharType="begin"/>
    </w:r>
    <w:r>
      <w:rPr>
        <w:color w:val="004071"/>
        <w:sz w:val="12"/>
        <w:szCs w:val="12"/>
      </w:rPr>
      <w:instrText xml:space="preserve"> COMMENTS  "Téléphone :" \* FirstCap </w:instrText>
    </w:r>
    <w:r>
      <w:rPr>
        <w:color w:val="004071"/>
        <w:sz w:val="12"/>
        <w:szCs w:val="12"/>
      </w:rPr>
      <w:fldChar w:fldCharType="separate"/>
    </w:r>
    <w:r w:rsidR="009E31C2">
      <w:rPr>
        <w:color w:val="004071"/>
        <w:sz w:val="12"/>
        <w:szCs w:val="12"/>
      </w:rPr>
      <w:t>Téléphone :</w:t>
    </w:r>
    <w:r>
      <w:rPr>
        <w:color w:val="004071"/>
        <w:sz w:val="12"/>
        <w:szCs w:val="12"/>
      </w:rPr>
      <w:fldChar w:fldCharType="end"/>
    </w:r>
    <w:r>
      <w:rPr>
        <w:color w:val="004071"/>
        <w:sz w:val="12"/>
        <w:szCs w:val="12"/>
      </w:rPr>
      <w:t xml:space="preserve"> 514-890-8321</w:t>
    </w:r>
    <w:r w:rsidRPr="009D22BF">
      <w:rPr>
        <w:color w:val="004071"/>
        <w:sz w:val="12"/>
        <w:szCs w:val="12"/>
        <w:lang w:val="fr-FR"/>
      </w:rPr>
      <w:t xml:space="preserve"> </w:t>
    </w:r>
    <w:r>
      <w:rPr>
        <w:color w:val="004071"/>
        <w:sz w:val="12"/>
        <w:szCs w:val="12"/>
        <w:lang w:val="fr-FR"/>
      </w:rPr>
      <w:tab/>
    </w:r>
    <w:r>
      <w:rPr>
        <w:color w:val="004071"/>
        <w:sz w:val="12"/>
        <w:szCs w:val="12"/>
        <w:lang w:val="fr-FR"/>
      </w:rPr>
      <w:tab/>
      <w:t xml:space="preserve">Pavillon C, </w:t>
    </w:r>
    <w:r>
      <w:rPr>
        <w:color w:val="004071"/>
        <w:sz w:val="12"/>
        <w:szCs w:val="12"/>
      </w:rPr>
      <w:t>11</w:t>
    </w:r>
    <w:r w:rsidRPr="00F20A95">
      <w:rPr>
        <w:color w:val="004071"/>
        <w:sz w:val="12"/>
        <w:szCs w:val="12"/>
        <w:vertAlign w:val="superscript"/>
      </w:rPr>
      <w:t>e</w:t>
    </w:r>
    <w:r>
      <w:rPr>
        <w:color w:val="004071"/>
        <w:sz w:val="12"/>
        <w:szCs w:val="12"/>
      </w:rPr>
      <w:t xml:space="preserve"> étage</w:t>
    </w:r>
  </w:p>
  <w:p w14:paraId="338E3E26" w14:textId="77777777" w:rsidR="006C740F" w:rsidRPr="00B0316C" w:rsidRDefault="006C740F" w:rsidP="00A01E4C">
    <w:pPr>
      <w:pStyle w:val="Pieddepage"/>
      <w:tabs>
        <w:tab w:val="clear" w:pos="4320"/>
        <w:tab w:val="clear" w:pos="8640"/>
        <w:tab w:val="left" w:pos="4678"/>
        <w:tab w:val="left" w:pos="6294"/>
        <w:tab w:val="left" w:pos="8193"/>
      </w:tabs>
      <w:rPr>
        <w:color w:val="004071"/>
        <w:sz w:val="12"/>
        <w:szCs w:val="12"/>
      </w:rPr>
    </w:pPr>
    <w:r>
      <w:rPr>
        <w:color w:val="004071"/>
        <w:sz w:val="12"/>
        <w:szCs w:val="12"/>
      </w:rPr>
      <w:t>Télécopieur ; 514 412-7401</w:t>
    </w:r>
    <w:r w:rsidRPr="00B0316C">
      <w:rPr>
        <w:color w:val="004071"/>
        <w:sz w:val="12"/>
        <w:szCs w:val="12"/>
      </w:rPr>
      <w:tab/>
    </w:r>
    <w:r>
      <w:rPr>
        <w:color w:val="004071"/>
        <w:sz w:val="12"/>
        <w:szCs w:val="12"/>
      </w:rPr>
      <w:tab/>
    </w:r>
    <w:r w:rsidRPr="009D22BF">
      <w:rPr>
        <w:color w:val="004071"/>
        <w:sz w:val="12"/>
        <w:szCs w:val="12"/>
        <w:lang w:val="fr-FR"/>
      </w:rPr>
      <w:t>Montréal (Québec) H2X0C1</w:t>
    </w:r>
    <w:r w:rsidRPr="00B0316C">
      <w:rPr>
        <w:color w:val="004071"/>
        <w:sz w:val="12"/>
        <w:szCs w:val="12"/>
      </w:rPr>
      <w:tab/>
    </w:r>
    <w:r w:rsidRPr="00B0316C">
      <w:rPr>
        <w:color w:val="004071"/>
        <w:sz w:val="12"/>
        <w:szCs w:val="12"/>
      </w:rPr>
      <w:tab/>
    </w:r>
  </w:p>
  <w:p w14:paraId="72F30FB1" w14:textId="77777777" w:rsidR="006C740F" w:rsidRPr="00F20A95" w:rsidRDefault="006C740F" w:rsidP="00F20A95">
    <w:pPr>
      <w:pStyle w:val="Pieddepage"/>
      <w:tabs>
        <w:tab w:val="left" w:pos="4678"/>
        <w:tab w:val="left" w:pos="6294"/>
        <w:tab w:val="left" w:pos="8193"/>
      </w:tabs>
      <w:rPr>
        <w:color w:val="004071"/>
        <w:sz w:val="12"/>
        <w:szCs w:val="12"/>
      </w:rPr>
    </w:pPr>
    <w:r>
      <w:rPr>
        <w:color w:val="004071"/>
        <w:sz w:val="12"/>
        <w:szCs w:val="12"/>
      </w:rPr>
      <w:tab/>
    </w:r>
    <w:r>
      <w:rPr>
        <w:color w:val="004071"/>
        <w:sz w:val="12"/>
        <w:szCs w:val="12"/>
      </w:rPr>
      <w:tab/>
    </w:r>
    <w:r>
      <w:rPr>
        <w:color w:val="004071"/>
        <w:sz w:val="12"/>
        <w:szCs w:val="12"/>
      </w:rPr>
      <w:tab/>
    </w:r>
  </w:p>
  <w:p w14:paraId="71ADFBF9" w14:textId="77777777" w:rsidR="006C740F" w:rsidRPr="00B0316C" w:rsidRDefault="006C740F" w:rsidP="006B5927">
    <w:pPr>
      <w:pStyle w:val="Pieddepage"/>
      <w:tabs>
        <w:tab w:val="clear" w:pos="4320"/>
        <w:tab w:val="clear" w:pos="8640"/>
        <w:tab w:val="left" w:pos="4678"/>
        <w:tab w:val="left" w:pos="6294"/>
        <w:tab w:val="left" w:pos="8193"/>
      </w:tabs>
      <w:rPr>
        <w:color w:val="004071"/>
        <w:sz w:val="12"/>
        <w:szCs w:val="12"/>
      </w:rPr>
    </w:pPr>
    <w:r w:rsidRPr="00B0316C">
      <w:rPr>
        <w:color w:val="004071"/>
        <w:sz w:val="12"/>
        <w:szCs w:val="12"/>
      </w:rPr>
      <w:tab/>
    </w:r>
    <w:r w:rsidRPr="00B0316C">
      <w:rPr>
        <w:color w:val="004071"/>
        <w:sz w:val="12"/>
        <w:szCs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B135C" w14:textId="77777777" w:rsidR="00C33BD8" w:rsidRDefault="00C33BD8" w:rsidP="00642AB6">
      <w:r>
        <w:separator/>
      </w:r>
    </w:p>
  </w:footnote>
  <w:footnote w:type="continuationSeparator" w:id="0">
    <w:p w14:paraId="1B9815C1" w14:textId="77777777" w:rsidR="00C33BD8" w:rsidRDefault="00C33BD8" w:rsidP="00642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081E3" w14:textId="77777777" w:rsidR="006C740F" w:rsidRDefault="006C740F">
    <w:pPr>
      <w:pStyle w:val="En-tte"/>
    </w:pPr>
    <w:r>
      <w:rPr>
        <w:noProof/>
        <w:lang w:val="en-US"/>
      </w:rPr>
      <w:drawing>
        <wp:anchor distT="0" distB="0" distL="114300" distR="114300" simplePos="0" relativeHeight="251657728" behindDoc="0" locked="0" layoutInCell="1" allowOverlap="1" wp14:anchorId="17AC19AF" wp14:editId="4062153B">
          <wp:simplePos x="0" y="0"/>
          <wp:positionH relativeFrom="column">
            <wp:posOffset>-162560</wp:posOffset>
          </wp:positionH>
          <wp:positionV relativeFrom="page">
            <wp:posOffset>471170</wp:posOffset>
          </wp:positionV>
          <wp:extent cx="1551940" cy="972820"/>
          <wp:effectExtent l="0" t="0" r="0" b="0"/>
          <wp:wrapTight wrapText="bothSides">
            <wp:wrapPolygon edited="0">
              <wp:start x="5656" y="0"/>
              <wp:lineTo x="4242" y="846"/>
              <wp:lineTo x="4065" y="7614"/>
              <wp:lineTo x="6363" y="9023"/>
              <wp:lineTo x="1768" y="9305"/>
              <wp:lineTo x="1061" y="11843"/>
              <wp:lineTo x="1944" y="13535"/>
              <wp:lineTo x="1414" y="16355"/>
              <wp:lineTo x="1237" y="20021"/>
              <wp:lineTo x="16969" y="20021"/>
              <wp:lineTo x="16969" y="18047"/>
              <wp:lineTo x="11843" y="13535"/>
              <wp:lineTo x="11666" y="9587"/>
              <wp:lineTo x="10782" y="9023"/>
              <wp:lineTo x="9015" y="4512"/>
              <wp:lineTo x="8838" y="564"/>
              <wp:lineTo x="7424" y="0"/>
              <wp:lineTo x="5656" y="0"/>
            </wp:wrapPolygon>
          </wp:wrapTight>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940" cy="972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8926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AF1B4A"/>
    <w:multiLevelType w:val="multilevel"/>
    <w:tmpl w:val="5450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F57C5"/>
    <w:multiLevelType w:val="multilevel"/>
    <w:tmpl w:val="D3A0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133F5"/>
    <w:multiLevelType w:val="multilevel"/>
    <w:tmpl w:val="D5FE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AF19D2"/>
    <w:multiLevelType w:val="hybridMultilevel"/>
    <w:tmpl w:val="861AF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85187B"/>
    <w:multiLevelType w:val="multilevel"/>
    <w:tmpl w:val="CA08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E0E4A"/>
    <w:multiLevelType w:val="hybridMultilevel"/>
    <w:tmpl w:val="A290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B2072"/>
    <w:multiLevelType w:val="hybridMultilevel"/>
    <w:tmpl w:val="C240C3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8C"/>
    <w:rsid w:val="00014D80"/>
    <w:rsid w:val="0001567A"/>
    <w:rsid w:val="00031532"/>
    <w:rsid w:val="00032252"/>
    <w:rsid w:val="0003457E"/>
    <w:rsid w:val="00034E5D"/>
    <w:rsid w:val="00037B37"/>
    <w:rsid w:val="00040153"/>
    <w:rsid w:val="00052E70"/>
    <w:rsid w:val="000745D6"/>
    <w:rsid w:val="00077F2E"/>
    <w:rsid w:val="00086F92"/>
    <w:rsid w:val="0009031F"/>
    <w:rsid w:val="00090D9A"/>
    <w:rsid w:val="0009299B"/>
    <w:rsid w:val="000A2D4D"/>
    <w:rsid w:val="000B205E"/>
    <w:rsid w:val="000B2CEA"/>
    <w:rsid w:val="000B7FCA"/>
    <w:rsid w:val="000C66FD"/>
    <w:rsid w:val="001030BF"/>
    <w:rsid w:val="00110E7E"/>
    <w:rsid w:val="00110EB2"/>
    <w:rsid w:val="00113413"/>
    <w:rsid w:val="00114A3F"/>
    <w:rsid w:val="00115329"/>
    <w:rsid w:val="0012487F"/>
    <w:rsid w:val="001342A1"/>
    <w:rsid w:val="00151DCF"/>
    <w:rsid w:val="00151F1A"/>
    <w:rsid w:val="00156E41"/>
    <w:rsid w:val="00163034"/>
    <w:rsid w:val="00164687"/>
    <w:rsid w:val="00170CE8"/>
    <w:rsid w:val="00173F0E"/>
    <w:rsid w:val="00184A87"/>
    <w:rsid w:val="001E3C1E"/>
    <w:rsid w:val="00200155"/>
    <w:rsid w:val="00205E52"/>
    <w:rsid w:val="00210E5D"/>
    <w:rsid w:val="0021200B"/>
    <w:rsid w:val="002235B1"/>
    <w:rsid w:val="00251342"/>
    <w:rsid w:val="00263F0C"/>
    <w:rsid w:val="00275E58"/>
    <w:rsid w:val="00286406"/>
    <w:rsid w:val="00287349"/>
    <w:rsid w:val="002B5F88"/>
    <w:rsid w:val="002D2AEA"/>
    <w:rsid w:val="003245C2"/>
    <w:rsid w:val="00324ADC"/>
    <w:rsid w:val="003261B1"/>
    <w:rsid w:val="00334B87"/>
    <w:rsid w:val="00335B03"/>
    <w:rsid w:val="00342B10"/>
    <w:rsid w:val="00342C9F"/>
    <w:rsid w:val="003442A5"/>
    <w:rsid w:val="00352C5D"/>
    <w:rsid w:val="00356BC0"/>
    <w:rsid w:val="00383DCB"/>
    <w:rsid w:val="00384807"/>
    <w:rsid w:val="00385C17"/>
    <w:rsid w:val="003A47F4"/>
    <w:rsid w:val="003A6691"/>
    <w:rsid w:val="003B1849"/>
    <w:rsid w:val="003B66C4"/>
    <w:rsid w:val="003C7242"/>
    <w:rsid w:val="003D37CF"/>
    <w:rsid w:val="003D5D11"/>
    <w:rsid w:val="003D73AE"/>
    <w:rsid w:val="003E7542"/>
    <w:rsid w:val="003F59DA"/>
    <w:rsid w:val="00405028"/>
    <w:rsid w:val="00422785"/>
    <w:rsid w:val="00442BCB"/>
    <w:rsid w:val="00442F81"/>
    <w:rsid w:val="00451970"/>
    <w:rsid w:val="00454B82"/>
    <w:rsid w:val="0046680E"/>
    <w:rsid w:val="00480443"/>
    <w:rsid w:val="00480A1B"/>
    <w:rsid w:val="00490AFA"/>
    <w:rsid w:val="00492AF4"/>
    <w:rsid w:val="004954D6"/>
    <w:rsid w:val="004B090D"/>
    <w:rsid w:val="004B4CD2"/>
    <w:rsid w:val="004B565F"/>
    <w:rsid w:val="004C29C1"/>
    <w:rsid w:val="004C439C"/>
    <w:rsid w:val="004D7265"/>
    <w:rsid w:val="004D736F"/>
    <w:rsid w:val="004F2C5D"/>
    <w:rsid w:val="004F39AB"/>
    <w:rsid w:val="00525B42"/>
    <w:rsid w:val="0054094C"/>
    <w:rsid w:val="0055150B"/>
    <w:rsid w:val="00562F16"/>
    <w:rsid w:val="0057253A"/>
    <w:rsid w:val="005829AF"/>
    <w:rsid w:val="005A47A7"/>
    <w:rsid w:val="005B7614"/>
    <w:rsid w:val="005C083A"/>
    <w:rsid w:val="005E1DF2"/>
    <w:rsid w:val="005E3FA1"/>
    <w:rsid w:val="005F2896"/>
    <w:rsid w:val="0061407E"/>
    <w:rsid w:val="006224CF"/>
    <w:rsid w:val="00622561"/>
    <w:rsid w:val="00632764"/>
    <w:rsid w:val="00642999"/>
    <w:rsid w:val="00642AB6"/>
    <w:rsid w:val="00650A71"/>
    <w:rsid w:val="00660BBD"/>
    <w:rsid w:val="006670D3"/>
    <w:rsid w:val="00672664"/>
    <w:rsid w:val="00681349"/>
    <w:rsid w:val="00695892"/>
    <w:rsid w:val="006A28DE"/>
    <w:rsid w:val="006A7852"/>
    <w:rsid w:val="006B3701"/>
    <w:rsid w:val="006B3EE6"/>
    <w:rsid w:val="006B5927"/>
    <w:rsid w:val="006C740F"/>
    <w:rsid w:val="006E0D3B"/>
    <w:rsid w:val="006E3CAD"/>
    <w:rsid w:val="006E4C0B"/>
    <w:rsid w:val="00704C21"/>
    <w:rsid w:val="00705DB9"/>
    <w:rsid w:val="00713B38"/>
    <w:rsid w:val="00722A10"/>
    <w:rsid w:val="00724139"/>
    <w:rsid w:val="0072798E"/>
    <w:rsid w:val="00750439"/>
    <w:rsid w:val="0075365E"/>
    <w:rsid w:val="00755385"/>
    <w:rsid w:val="007724CA"/>
    <w:rsid w:val="007877DE"/>
    <w:rsid w:val="007904AD"/>
    <w:rsid w:val="00793701"/>
    <w:rsid w:val="007939DB"/>
    <w:rsid w:val="0079692A"/>
    <w:rsid w:val="007B4AA1"/>
    <w:rsid w:val="007B528C"/>
    <w:rsid w:val="007C0A40"/>
    <w:rsid w:val="007C35FA"/>
    <w:rsid w:val="007C4A6B"/>
    <w:rsid w:val="007C6259"/>
    <w:rsid w:val="007E169B"/>
    <w:rsid w:val="00813E5A"/>
    <w:rsid w:val="00815BC1"/>
    <w:rsid w:val="00817111"/>
    <w:rsid w:val="00844AD1"/>
    <w:rsid w:val="00845571"/>
    <w:rsid w:val="00847109"/>
    <w:rsid w:val="00850E26"/>
    <w:rsid w:val="008606F4"/>
    <w:rsid w:val="0086221D"/>
    <w:rsid w:val="00867299"/>
    <w:rsid w:val="00887D5E"/>
    <w:rsid w:val="00894839"/>
    <w:rsid w:val="008A1207"/>
    <w:rsid w:val="008A6FAF"/>
    <w:rsid w:val="008B7193"/>
    <w:rsid w:val="008B7928"/>
    <w:rsid w:val="008C392E"/>
    <w:rsid w:val="008D29FC"/>
    <w:rsid w:val="008D51D5"/>
    <w:rsid w:val="008E141B"/>
    <w:rsid w:val="008E1672"/>
    <w:rsid w:val="008E39B9"/>
    <w:rsid w:val="008F3408"/>
    <w:rsid w:val="00902E9C"/>
    <w:rsid w:val="00906B3E"/>
    <w:rsid w:val="0090754F"/>
    <w:rsid w:val="009142A9"/>
    <w:rsid w:val="00934B2E"/>
    <w:rsid w:val="00942627"/>
    <w:rsid w:val="00943AE0"/>
    <w:rsid w:val="00946A6C"/>
    <w:rsid w:val="009719E9"/>
    <w:rsid w:val="009757EF"/>
    <w:rsid w:val="009867CA"/>
    <w:rsid w:val="0099402C"/>
    <w:rsid w:val="009A3493"/>
    <w:rsid w:val="009A3D79"/>
    <w:rsid w:val="009B1632"/>
    <w:rsid w:val="009B2491"/>
    <w:rsid w:val="009C40C6"/>
    <w:rsid w:val="009C4A1F"/>
    <w:rsid w:val="009C5587"/>
    <w:rsid w:val="009D22BF"/>
    <w:rsid w:val="009E31C2"/>
    <w:rsid w:val="00A00E44"/>
    <w:rsid w:val="00A01E4C"/>
    <w:rsid w:val="00A04E3B"/>
    <w:rsid w:val="00A2520C"/>
    <w:rsid w:val="00A3006F"/>
    <w:rsid w:val="00A42795"/>
    <w:rsid w:val="00A47F04"/>
    <w:rsid w:val="00A55B31"/>
    <w:rsid w:val="00A577B3"/>
    <w:rsid w:val="00A57C94"/>
    <w:rsid w:val="00A655AB"/>
    <w:rsid w:val="00A77DEC"/>
    <w:rsid w:val="00A90FCF"/>
    <w:rsid w:val="00AA2189"/>
    <w:rsid w:val="00AA3382"/>
    <w:rsid w:val="00AA7C97"/>
    <w:rsid w:val="00AB0540"/>
    <w:rsid w:val="00AC380D"/>
    <w:rsid w:val="00AD2C3E"/>
    <w:rsid w:val="00AD3953"/>
    <w:rsid w:val="00AE01CA"/>
    <w:rsid w:val="00AE408C"/>
    <w:rsid w:val="00AF0383"/>
    <w:rsid w:val="00B02FAF"/>
    <w:rsid w:val="00B0316C"/>
    <w:rsid w:val="00B074F9"/>
    <w:rsid w:val="00B16687"/>
    <w:rsid w:val="00B40CAD"/>
    <w:rsid w:val="00B44224"/>
    <w:rsid w:val="00B57E4A"/>
    <w:rsid w:val="00B747F2"/>
    <w:rsid w:val="00B75033"/>
    <w:rsid w:val="00B80935"/>
    <w:rsid w:val="00B83588"/>
    <w:rsid w:val="00B858F7"/>
    <w:rsid w:val="00B90D14"/>
    <w:rsid w:val="00B97A74"/>
    <w:rsid w:val="00BA00D5"/>
    <w:rsid w:val="00BA78EA"/>
    <w:rsid w:val="00BD456F"/>
    <w:rsid w:val="00BF4C43"/>
    <w:rsid w:val="00C00CB0"/>
    <w:rsid w:val="00C03EBA"/>
    <w:rsid w:val="00C3376E"/>
    <w:rsid w:val="00C33BD8"/>
    <w:rsid w:val="00C97760"/>
    <w:rsid w:val="00CA4003"/>
    <w:rsid w:val="00CA4C0F"/>
    <w:rsid w:val="00CA592B"/>
    <w:rsid w:val="00CA767F"/>
    <w:rsid w:val="00CC2B0F"/>
    <w:rsid w:val="00CD31C6"/>
    <w:rsid w:val="00CE6CAB"/>
    <w:rsid w:val="00CF25DB"/>
    <w:rsid w:val="00D13B1B"/>
    <w:rsid w:val="00D147D7"/>
    <w:rsid w:val="00D16C59"/>
    <w:rsid w:val="00D66211"/>
    <w:rsid w:val="00D85CCA"/>
    <w:rsid w:val="00D97442"/>
    <w:rsid w:val="00DA4450"/>
    <w:rsid w:val="00DA6ECE"/>
    <w:rsid w:val="00DC7015"/>
    <w:rsid w:val="00DD1096"/>
    <w:rsid w:val="00DE69AB"/>
    <w:rsid w:val="00DE7C91"/>
    <w:rsid w:val="00DF591B"/>
    <w:rsid w:val="00E2126A"/>
    <w:rsid w:val="00E219D1"/>
    <w:rsid w:val="00E264AC"/>
    <w:rsid w:val="00E52E95"/>
    <w:rsid w:val="00E54493"/>
    <w:rsid w:val="00E64E30"/>
    <w:rsid w:val="00E7344B"/>
    <w:rsid w:val="00E73D32"/>
    <w:rsid w:val="00E745BD"/>
    <w:rsid w:val="00E916C5"/>
    <w:rsid w:val="00E93FFC"/>
    <w:rsid w:val="00EA29C8"/>
    <w:rsid w:val="00EB1588"/>
    <w:rsid w:val="00ED30D0"/>
    <w:rsid w:val="00ED5DBF"/>
    <w:rsid w:val="00EF28D6"/>
    <w:rsid w:val="00F02AC8"/>
    <w:rsid w:val="00F0587F"/>
    <w:rsid w:val="00F0599C"/>
    <w:rsid w:val="00F065BD"/>
    <w:rsid w:val="00F14F97"/>
    <w:rsid w:val="00F20A95"/>
    <w:rsid w:val="00F40EE9"/>
    <w:rsid w:val="00F86E5E"/>
    <w:rsid w:val="00F92415"/>
    <w:rsid w:val="00FB3E75"/>
    <w:rsid w:val="00FC689C"/>
    <w:rsid w:val="00FC6BEB"/>
    <w:rsid w:val="00FD3F4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D68A617"/>
  <w15:docId w15:val="{1850C632-7BA7-4B98-A99F-895111DF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kern w:val="28"/>
      <w:lang w:val="fr-CA" w:eastAsia="en-US"/>
    </w:rPr>
  </w:style>
  <w:style w:type="paragraph" w:styleId="Titre1">
    <w:name w:val="heading 1"/>
    <w:basedOn w:val="Normal"/>
    <w:next w:val="Normal"/>
    <w:link w:val="Titre1Car"/>
    <w:uiPriority w:val="9"/>
    <w:qFormat/>
    <w:rsid w:val="00384807"/>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Titre5">
    <w:name w:val="heading 5"/>
    <w:basedOn w:val="Normal"/>
    <w:link w:val="Titre5Car"/>
    <w:uiPriority w:val="9"/>
    <w:qFormat/>
    <w:rsid w:val="00CD31C6"/>
    <w:pPr>
      <w:spacing w:before="100" w:beforeAutospacing="1" w:after="100" w:afterAutospacing="1"/>
      <w:outlineLvl w:val="4"/>
    </w:pPr>
    <w:rPr>
      <w:rFonts w:ascii="Times New Roman" w:hAnsi="Times New Roman"/>
      <w:b/>
      <w:bCs/>
      <w:color w:val="auto"/>
      <w:kern w:val="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2AB6"/>
    <w:pPr>
      <w:tabs>
        <w:tab w:val="center" w:pos="4320"/>
        <w:tab w:val="right" w:pos="8640"/>
      </w:tabs>
    </w:pPr>
  </w:style>
  <w:style w:type="character" w:customStyle="1" w:styleId="En-tteCar">
    <w:name w:val="En-tête Car"/>
    <w:basedOn w:val="Policepardfaut"/>
    <w:link w:val="En-tte"/>
    <w:uiPriority w:val="99"/>
    <w:rsid w:val="00642AB6"/>
  </w:style>
  <w:style w:type="paragraph" w:styleId="Pieddepage">
    <w:name w:val="footer"/>
    <w:basedOn w:val="Normal"/>
    <w:link w:val="PieddepageCar"/>
    <w:uiPriority w:val="99"/>
    <w:unhideWhenUsed/>
    <w:rsid w:val="00642AB6"/>
    <w:pPr>
      <w:tabs>
        <w:tab w:val="center" w:pos="4320"/>
        <w:tab w:val="right" w:pos="8640"/>
      </w:tabs>
    </w:pPr>
  </w:style>
  <w:style w:type="character" w:customStyle="1" w:styleId="PieddepageCar">
    <w:name w:val="Pied de page Car"/>
    <w:basedOn w:val="Policepardfaut"/>
    <w:link w:val="Pieddepage"/>
    <w:uiPriority w:val="99"/>
    <w:rsid w:val="00642AB6"/>
  </w:style>
  <w:style w:type="paragraph" w:styleId="Textedebulles">
    <w:name w:val="Balloon Text"/>
    <w:basedOn w:val="Normal"/>
    <w:link w:val="TextedebullesCar"/>
    <w:uiPriority w:val="99"/>
    <w:semiHidden/>
    <w:unhideWhenUsed/>
    <w:rsid w:val="00642AB6"/>
    <w:rPr>
      <w:rFonts w:ascii="Tahoma" w:hAnsi="Tahoma"/>
      <w:color w:val="auto"/>
      <w:kern w:val="0"/>
      <w:sz w:val="16"/>
      <w:szCs w:val="16"/>
      <w:lang w:val="x-none" w:eastAsia="x-none"/>
    </w:rPr>
  </w:style>
  <w:style w:type="character" w:customStyle="1" w:styleId="TextedebullesCar">
    <w:name w:val="Texte de bulles Car"/>
    <w:link w:val="Textedebulles"/>
    <w:uiPriority w:val="99"/>
    <w:semiHidden/>
    <w:rsid w:val="00642AB6"/>
    <w:rPr>
      <w:rFonts w:ascii="Tahoma" w:hAnsi="Tahoma" w:cs="Tahoma"/>
      <w:sz w:val="16"/>
      <w:szCs w:val="16"/>
    </w:rPr>
  </w:style>
  <w:style w:type="character" w:customStyle="1" w:styleId="LightGrid-Accent11">
    <w:name w:val="Light Grid - Accent 11"/>
    <w:uiPriority w:val="99"/>
    <w:semiHidden/>
    <w:rsid w:val="00642AB6"/>
    <w:rPr>
      <w:color w:val="808080"/>
    </w:rPr>
  </w:style>
  <w:style w:type="character" w:styleId="Marquedecommentaire">
    <w:name w:val="annotation reference"/>
    <w:uiPriority w:val="99"/>
    <w:semiHidden/>
    <w:unhideWhenUsed/>
    <w:rsid w:val="00642AB6"/>
    <w:rPr>
      <w:sz w:val="16"/>
      <w:szCs w:val="16"/>
    </w:rPr>
  </w:style>
  <w:style w:type="paragraph" w:styleId="Commentaire">
    <w:name w:val="annotation text"/>
    <w:basedOn w:val="Normal"/>
    <w:link w:val="CommentaireCar"/>
    <w:uiPriority w:val="99"/>
    <w:semiHidden/>
    <w:unhideWhenUsed/>
    <w:rsid w:val="00642AB6"/>
  </w:style>
  <w:style w:type="character" w:customStyle="1" w:styleId="CommentaireCar">
    <w:name w:val="Commentaire Car"/>
    <w:basedOn w:val="Policepardfaut"/>
    <w:link w:val="Commentaire"/>
    <w:uiPriority w:val="99"/>
    <w:semiHidden/>
    <w:rsid w:val="00642AB6"/>
  </w:style>
  <w:style w:type="paragraph" w:styleId="Objetducommentaire">
    <w:name w:val="annotation subject"/>
    <w:basedOn w:val="Commentaire"/>
    <w:next w:val="Commentaire"/>
    <w:link w:val="ObjetducommentaireCar"/>
    <w:uiPriority w:val="99"/>
    <w:semiHidden/>
    <w:unhideWhenUsed/>
    <w:rsid w:val="00642AB6"/>
    <w:rPr>
      <w:b/>
      <w:bCs/>
      <w:color w:val="auto"/>
      <w:kern w:val="0"/>
      <w:lang w:val="x-none" w:eastAsia="x-none"/>
    </w:rPr>
  </w:style>
  <w:style w:type="character" w:customStyle="1" w:styleId="ObjetducommentaireCar">
    <w:name w:val="Objet du commentaire Car"/>
    <w:link w:val="Objetducommentaire"/>
    <w:uiPriority w:val="99"/>
    <w:semiHidden/>
    <w:rsid w:val="00642AB6"/>
    <w:rPr>
      <w:b/>
      <w:bCs/>
    </w:rPr>
  </w:style>
  <w:style w:type="paragraph" w:customStyle="1" w:styleId="Default">
    <w:name w:val="Default"/>
    <w:rsid w:val="00014D80"/>
    <w:pPr>
      <w:autoSpaceDE w:val="0"/>
      <w:autoSpaceDN w:val="0"/>
      <w:adjustRightInd w:val="0"/>
    </w:pPr>
    <w:rPr>
      <w:rFonts w:ascii="Helvetica LT Std" w:hAnsi="Helvetica LT Std" w:cs="Helvetica LT Std"/>
      <w:color w:val="000000"/>
      <w:sz w:val="24"/>
      <w:szCs w:val="24"/>
      <w:lang w:val="fr-CA" w:eastAsia="fr-CA"/>
    </w:rPr>
  </w:style>
  <w:style w:type="paragraph" w:styleId="NormalWeb">
    <w:name w:val="Normal (Web)"/>
    <w:basedOn w:val="Normal"/>
    <w:uiPriority w:val="99"/>
    <w:unhideWhenUsed/>
    <w:rsid w:val="00210E5D"/>
    <w:pPr>
      <w:spacing w:before="100" w:beforeAutospacing="1" w:after="100" w:afterAutospacing="1"/>
    </w:pPr>
    <w:rPr>
      <w:rFonts w:ascii="Times New Roman" w:hAnsi="Times New Roman"/>
      <w:color w:val="auto"/>
      <w:kern w:val="0"/>
      <w:sz w:val="24"/>
      <w:szCs w:val="24"/>
      <w:lang w:eastAsia="fr-CA"/>
    </w:rPr>
  </w:style>
  <w:style w:type="character" w:customStyle="1" w:styleId="Titre5Car">
    <w:name w:val="Titre 5 Car"/>
    <w:link w:val="Titre5"/>
    <w:uiPriority w:val="9"/>
    <w:rsid w:val="00CD31C6"/>
    <w:rPr>
      <w:rFonts w:ascii="Times New Roman" w:hAnsi="Times New Roman"/>
      <w:b/>
      <w:bCs/>
    </w:rPr>
  </w:style>
  <w:style w:type="paragraph" w:customStyle="1" w:styleId="Corps">
    <w:name w:val="Corps"/>
    <w:rsid w:val="00AD3953"/>
    <w:pPr>
      <w:pBdr>
        <w:top w:val="nil"/>
        <w:left w:val="nil"/>
        <w:bottom w:val="nil"/>
        <w:right w:val="nil"/>
        <w:between w:val="nil"/>
        <w:bar w:val="nil"/>
      </w:pBdr>
    </w:pPr>
    <w:rPr>
      <w:rFonts w:ascii="Helvetica Neue" w:eastAsia="Arial Unicode MS" w:hAnsi="Helvetica Neue" w:cs="Arial Unicode MS"/>
      <w:color w:val="000000"/>
      <w:sz w:val="22"/>
      <w:szCs w:val="22"/>
      <w:bdr w:val="nil"/>
      <w:lang w:val="fr-FR" w:eastAsia="en-US"/>
    </w:rPr>
  </w:style>
  <w:style w:type="character" w:styleId="lev">
    <w:name w:val="Strong"/>
    <w:uiPriority w:val="22"/>
    <w:qFormat/>
    <w:rsid w:val="007877DE"/>
    <w:rPr>
      <w:b/>
      <w:bCs/>
    </w:rPr>
  </w:style>
  <w:style w:type="character" w:customStyle="1" w:styleId="apple-converted-space">
    <w:name w:val="apple-converted-space"/>
    <w:rsid w:val="007C35FA"/>
  </w:style>
  <w:style w:type="character" w:styleId="Lienhypertexte">
    <w:name w:val="Hyperlink"/>
    <w:basedOn w:val="Policepardfaut"/>
    <w:uiPriority w:val="99"/>
    <w:unhideWhenUsed/>
    <w:rsid w:val="005B7614"/>
    <w:rPr>
      <w:color w:val="0563C1" w:themeColor="hyperlink"/>
      <w:u w:val="single"/>
    </w:rPr>
  </w:style>
  <w:style w:type="character" w:customStyle="1" w:styleId="UnresolvedMention1">
    <w:name w:val="Unresolved Mention1"/>
    <w:basedOn w:val="Policepardfaut"/>
    <w:uiPriority w:val="99"/>
    <w:semiHidden/>
    <w:unhideWhenUsed/>
    <w:rsid w:val="005B7614"/>
    <w:rPr>
      <w:color w:val="808080"/>
      <w:shd w:val="clear" w:color="auto" w:fill="E6E6E6"/>
    </w:rPr>
  </w:style>
  <w:style w:type="paragraph" w:styleId="Paragraphedeliste">
    <w:name w:val="List Paragraph"/>
    <w:basedOn w:val="Normal"/>
    <w:uiPriority w:val="34"/>
    <w:qFormat/>
    <w:rsid w:val="00110EB2"/>
    <w:pPr>
      <w:ind w:left="720"/>
      <w:contextualSpacing/>
    </w:pPr>
  </w:style>
  <w:style w:type="character" w:customStyle="1" w:styleId="Titre1Car">
    <w:name w:val="Titre 1 Car"/>
    <w:basedOn w:val="Policepardfaut"/>
    <w:link w:val="Titre1"/>
    <w:uiPriority w:val="9"/>
    <w:rsid w:val="00384807"/>
    <w:rPr>
      <w:rFonts w:asciiTheme="majorHAnsi" w:eastAsiaTheme="majorEastAsia" w:hAnsiTheme="majorHAnsi" w:cstheme="majorBidi"/>
      <w:b/>
      <w:bCs/>
      <w:color w:val="2D4F8E" w:themeColor="accent1" w:themeShade="B5"/>
      <w:kern w:val="28"/>
      <w:sz w:val="32"/>
      <w:szCs w:val="32"/>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2326">
      <w:bodyDiv w:val="1"/>
      <w:marLeft w:val="0"/>
      <w:marRight w:val="0"/>
      <w:marTop w:val="0"/>
      <w:marBottom w:val="0"/>
      <w:divBdr>
        <w:top w:val="none" w:sz="0" w:space="0" w:color="auto"/>
        <w:left w:val="none" w:sz="0" w:space="0" w:color="auto"/>
        <w:bottom w:val="none" w:sz="0" w:space="0" w:color="auto"/>
        <w:right w:val="none" w:sz="0" w:space="0" w:color="auto"/>
      </w:divBdr>
    </w:div>
    <w:div w:id="145246544">
      <w:bodyDiv w:val="1"/>
      <w:marLeft w:val="0"/>
      <w:marRight w:val="0"/>
      <w:marTop w:val="0"/>
      <w:marBottom w:val="0"/>
      <w:divBdr>
        <w:top w:val="none" w:sz="0" w:space="0" w:color="auto"/>
        <w:left w:val="none" w:sz="0" w:space="0" w:color="auto"/>
        <w:bottom w:val="none" w:sz="0" w:space="0" w:color="auto"/>
        <w:right w:val="none" w:sz="0" w:space="0" w:color="auto"/>
      </w:divBdr>
    </w:div>
    <w:div w:id="147291097">
      <w:bodyDiv w:val="1"/>
      <w:marLeft w:val="0"/>
      <w:marRight w:val="0"/>
      <w:marTop w:val="0"/>
      <w:marBottom w:val="0"/>
      <w:divBdr>
        <w:top w:val="none" w:sz="0" w:space="0" w:color="auto"/>
        <w:left w:val="none" w:sz="0" w:space="0" w:color="auto"/>
        <w:bottom w:val="none" w:sz="0" w:space="0" w:color="auto"/>
        <w:right w:val="none" w:sz="0" w:space="0" w:color="auto"/>
      </w:divBdr>
    </w:div>
    <w:div w:id="180165189">
      <w:bodyDiv w:val="1"/>
      <w:marLeft w:val="0"/>
      <w:marRight w:val="0"/>
      <w:marTop w:val="0"/>
      <w:marBottom w:val="0"/>
      <w:divBdr>
        <w:top w:val="none" w:sz="0" w:space="0" w:color="auto"/>
        <w:left w:val="none" w:sz="0" w:space="0" w:color="auto"/>
        <w:bottom w:val="none" w:sz="0" w:space="0" w:color="auto"/>
        <w:right w:val="none" w:sz="0" w:space="0" w:color="auto"/>
      </w:divBdr>
    </w:div>
    <w:div w:id="477384104">
      <w:bodyDiv w:val="1"/>
      <w:marLeft w:val="0"/>
      <w:marRight w:val="0"/>
      <w:marTop w:val="0"/>
      <w:marBottom w:val="0"/>
      <w:divBdr>
        <w:top w:val="none" w:sz="0" w:space="0" w:color="auto"/>
        <w:left w:val="none" w:sz="0" w:space="0" w:color="auto"/>
        <w:bottom w:val="none" w:sz="0" w:space="0" w:color="auto"/>
        <w:right w:val="none" w:sz="0" w:space="0" w:color="auto"/>
      </w:divBdr>
    </w:div>
    <w:div w:id="887032407">
      <w:bodyDiv w:val="1"/>
      <w:marLeft w:val="0"/>
      <w:marRight w:val="0"/>
      <w:marTop w:val="0"/>
      <w:marBottom w:val="0"/>
      <w:divBdr>
        <w:top w:val="none" w:sz="0" w:space="0" w:color="auto"/>
        <w:left w:val="none" w:sz="0" w:space="0" w:color="auto"/>
        <w:bottom w:val="none" w:sz="0" w:space="0" w:color="auto"/>
        <w:right w:val="none" w:sz="0" w:space="0" w:color="auto"/>
      </w:divBdr>
    </w:div>
    <w:div w:id="1295016849">
      <w:bodyDiv w:val="1"/>
      <w:marLeft w:val="0"/>
      <w:marRight w:val="0"/>
      <w:marTop w:val="0"/>
      <w:marBottom w:val="0"/>
      <w:divBdr>
        <w:top w:val="none" w:sz="0" w:space="0" w:color="auto"/>
        <w:left w:val="none" w:sz="0" w:space="0" w:color="auto"/>
        <w:bottom w:val="none" w:sz="0" w:space="0" w:color="auto"/>
        <w:right w:val="none" w:sz="0" w:space="0" w:color="auto"/>
      </w:divBdr>
      <w:divsChild>
        <w:div w:id="296496256">
          <w:marLeft w:val="0"/>
          <w:marRight w:val="0"/>
          <w:marTop w:val="0"/>
          <w:marBottom w:val="0"/>
          <w:divBdr>
            <w:top w:val="none" w:sz="0" w:space="0" w:color="auto"/>
            <w:left w:val="none" w:sz="0" w:space="0" w:color="auto"/>
            <w:bottom w:val="none" w:sz="0" w:space="0" w:color="auto"/>
            <w:right w:val="none" w:sz="0" w:space="0" w:color="auto"/>
          </w:divBdr>
          <w:divsChild>
            <w:div w:id="56054370">
              <w:marLeft w:val="0"/>
              <w:marRight w:val="0"/>
              <w:marTop w:val="0"/>
              <w:marBottom w:val="0"/>
              <w:divBdr>
                <w:top w:val="none" w:sz="0" w:space="0" w:color="auto"/>
                <w:left w:val="none" w:sz="0" w:space="0" w:color="auto"/>
                <w:bottom w:val="none" w:sz="0" w:space="0" w:color="auto"/>
                <w:right w:val="none" w:sz="0" w:space="0" w:color="auto"/>
              </w:divBdr>
              <w:divsChild>
                <w:div w:id="851261284">
                  <w:marLeft w:val="0"/>
                  <w:marRight w:val="0"/>
                  <w:marTop w:val="0"/>
                  <w:marBottom w:val="0"/>
                  <w:divBdr>
                    <w:top w:val="none" w:sz="0" w:space="0" w:color="auto"/>
                    <w:left w:val="none" w:sz="0" w:space="0" w:color="auto"/>
                    <w:bottom w:val="none" w:sz="0" w:space="0" w:color="auto"/>
                    <w:right w:val="none" w:sz="0" w:space="0" w:color="auto"/>
                  </w:divBdr>
                  <w:divsChild>
                    <w:div w:id="11948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62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pq.q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6A906-9886-4833-A5FD-4D2F9DE5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542</Words>
  <Characters>3095</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FOLCH</dc:creator>
  <cp:keywords/>
  <dc:description>Téléphone :</dc:description>
  <cp:lastModifiedBy>Lacombe-Longpré Xavier</cp:lastModifiedBy>
  <cp:revision>27</cp:revision>
  <cp:lastPrinted>2018-07-04T15:02:00Z</cp:lastPrinted>
  <dcterms:created xsi:type="dcterms:W3CDTF">2018-05-23T13:50:00Z</dcterms:created>
  <dcterms:modified xsi:type="dcterms:W3CDTF">2018-07-31T14:23:00Z</dcterms:modified>
</cp:coreProperties>
</file>