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43FA44" w14:textId="0AE69174" w:rsidR="00DB4F62" w:rsidRDefault="002D0CB8" w:rsidP="00DB4F62">
      <w:pPr>
        <w:pStyle w:val="Titre1"/>
        <w:spacing w:before="120" w:after="120"/>
        <w:jc w:val="center"/>
      </w:pPr>
      <w:bookmarkStart w:id="0" w:name="_GoBack"/>
      <w:bookmarkEnd w:id="0"/>
      <w:r>
        <w:rPr>
          <w:noProof/>
          <w:lang w:eastAsia="fr-CA"/>
        </w:rPr>
        <w:t>Recherche</w:t>
      </w:r>
      <w:r w:rsidR="00DB4F62">
        <w:t xml:space="preserve"> étudiant M.Sc</w:t>
      </w:r>
      <w:r w:rsidR="00E36FFD">
        <w:t xml:space="preserve">, </w:t>
      </w:r>
      <w:r w:rsidR="00DB4F62">
        <w:t>Ph.D</w:t>
      </w:r>
      <w:r w:rsidR="00E36FFD">
        <w:t>, Post-doc ou Moniteur clinique</w:t>
      </w:r>
      <w:r w:rsidR="00903770">
        <w:t xml:space="preserve"> et de recherche</w:t>
      </w:r>
      <w:r w:rsidR="00E36FFD">
        <w:t xml:space="preserve"> (</w:t>
      </w:r>
      <w:r w:rsidR="000F3B6F">
        <w:t>F</w:t>
      </w:r>
      <w:r w:rsidR="00E36FFD">
        <w:t>ellow)</w:t>
      </w:r>
      <w:r w:rsidR="00486445">
        <w:rPr>
          <w:noProof/>
        </w:rPr>
        <w:pict w14:anchorId="365F6DBC">
          <v:rect id="_x0000_i1025" style="width:0;height:1.5pt" o:hralign="center" o:hrstd="t" o:hr="t" fillcolor="#558097" stroked="f"/>
        </w:pict>
      </w:r>
    </w:p>
    <w:p w14:paraId="6CE4C8C2" w14:textId="44376676" w:rsidR="00DB4F62" w:rsidRDefault="009F06DF" w:rsidP="00DB4F62">
      <w:pPr>
        <w:pStyle w:val="Titre1"/>
        <w:spacing w:before="120" w:after="120"/>
        <w:jc w:val="center"/>
      </w:pPr>
      <w:r w:rsidRPr="006A6453">
        <w:rPr>
          <w:noProof/>
          <w:lang w:val="en-US"/>
        </w:rPr>
        <w:drawing>
          <wp:anchor distT="0" distB="0" distL="114300" distR="114300" simplePos="0" relativeHeight="251659776" behindDoc="1" locked="0" layoutInCell="1" allowOverlap="1" wp14:anchorId="0601A1D6" wp14:editId="07AA4EBC">
            <wp:simplePos x="0" y="0"/>
            <wp:positionH relativeFrom="column">
              <wp:posOffset>1431290</wp:posOffset>
            </wp:positionH>
            <wp:positionV relativeFrom="page">
              <wp:posOffset>578485</wp:posOffset>
            </wp:positionV>
            <wp:extent cx="956310" cy="36893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6453">
        <w:rPr>
          <w:noProof/>
          <w:lang w:val="en-US"/>
        </w:rPr>
        <w:drawing>
          <wp:anchor distT="0" distB="0" distL="114300" distR="114300" simplePos="0" relativeHeight="251658752" behindDoc="1" locked="0" layoutInCell="1" allowOverlap="1" wp14:anchorId="2B9B3A6B" wp14:editId="7D1CF694">
            <wp:simplePos x="0" y="0"/>
            <wp:positionH relativeFrom="column">
              <wp:posOffset>-427990</wp:posOffset>
            </wp:positionH>
            <wp:positionV relativeFrom="page">
              <wp:posOffset>579254</wp:posOffset>
            </wp:positionV>
            <wp:extent cx="1501775" cy="66294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453">
        <w:t>La détection/prédiction des crises épileptiques</w:t>
      </w:r>
      <w:r w:rsidR="00486445">
        <w:rPr>
          <w:noProof/>
        </w:rPr>
        <w:pict w14:anchorId="5B2C988E">
          <v:rect id="_x0000_i1026" style="width:0;height:1.5pt" o:hralign="center" o:hrstd="t" o:hr="t" fillcolor="#558097" stroked="f"/>
        </w:pict>
      </w:r>
    </w:p>
    <w:p w14:paraId="668987EC" w14:textId="77777777" w:rsidR="00F72059" w:rsidRDefault="00DB4F62" w:rsidP="00DB4F62">
      <w:pPr>
        <w:pStyle w:val="Titre2"/>
      </w:pPr>
      <w:r w:rsidRPr="0002546D">
        <w:t>Description générale du projet:</w:t>
      </w:r>
    </w:p>
    <w:p w14:paraId="0177038D" w14:textId="59CEAFFF" w:rsidR="005C6343" w:rsidRDefault="005E1B33" w:rsidP="00DB4F62">
      <w:pPr>
        <w:pStyle w:val="Titre2"/>
      </w:pPr>
      <w:r>
        <w:rPr>
          <w:b w:val="0"/>
        </w:rPr>
        <w:t>Notre équipe travaille sur la détection et la prédiction des crises au moyen de techniques d’intelligence artificielle à partir de données multimodales : enregistrements vidéo, EEG de surface et intracrânien</w:t>
      </w:r>
      <w:r w:rsidR="008E3006">
        <w:rPr>
          <w:b w:val="0"/>
        </w:rPr>
        <w:t xml:space="preserve">, </w:t>
      </w:r>
      <w:r>
        <w:rPr>
          <w:b w:val="0"/>
        </w:rPr>
        <w:t>vêtements intelligents, montres intelligentes</w:t>
      </w:r>
      <w:r w:rsidR="00EA0B7A">
        <w:rPr>
          <w:b w:val="0"/>
        </w:rPr>
        <w:t xml:space="preserve">, </w:t>
      </w:r>
      <w:r>
        <w:rPr>
          <w:b w:val="0"/>
        </w:rPr>
        <w:t>matelas de pression</w:t>
      </w:r>
      <w:r w:rsidR="00EA0B7A">
        <w:rPr>
          <w:b w:val="0"/>
        </w:rPr>
        <w:t xml:space="preserve"> et spectroscopie proche infrarouge</w:t>
      </w:r>
      <w:r>
        <w:rPr>
          <w:b w:val="0"/>
        </w:rPr>
        <w:t xml:space="preserve">. L’environnement de recherche inclut des étudiants gradués en neurosciences, génie, neuropsychologie ainsi que des résidents et moniteurs cliniques en épilepsie. Nous collaborons également avec </w:t>
      </w:r>
      <w:r w:rsidR="000F3B6F">
        <w:rPr>
          <w:b w:val="0"/>
        </w:rPr>
        <w:t xml:space="preserve">l’École Polytechnique et </w:t>
      </w:r>
      <w:r>
        <w:rPr>
          <w:b w:val="0"/>
        </w:rPr>
        <w:t>des partenaires industriels</w:t>
      </w:r>
      <w:r w:rsidR="000F3B6F">
        <w:rPr>
          <w:b w:val="0"/>
        </w:rPr>
        <w:t>.</w:t>
      </w:r>
      <w:r w:rsidR="000F3B6F" w:rsidRPr="000F3B6F">
        <w:rPr>
          <w:b w:val="0"/>
        </w:rPr>
        <w:t xml:space="preserve"> </w:t>
      </w:r>
      <w:r w:rsidR="000F3B6F">
        <w:rPr>
          <w:b w:val="0"/>
        </w:rPr>
        <w:t>Nos projets sont financés par les IRSC, CRSNG, IVADO, Épilepsie Canada et la Fondation Savoy.</w:t>
      </w:r>
    </w:p>
    <w:p w14:paraId="4DCFD6CB" w14:textId="77777777" w:rsidR="00DB4F62" w:rsidRPr="0002546D" w:rsidRDefault="00DB4F62" w:rsidP="00DB4F62">
      <w:pPr>
        <w:pStyle w:val="Titre2"/>
      </w:pPr>
      <w:r w:rsidRPr="0002546D">
        <w:t xml:space="preserve">Exigences/pré-requis : </w:t>
      </w:r>
      <w:r w:rsidRPr="0002546D">
        <w:tab/>
      </w:r>
    </w:p>
    <w:p w14:paraId="397007C8" w14:textId="57DA5B0C" w:rsidR="00DB4F62" w:rsidRDefault="00DB4F62" w:rsidP="00DB4F62">
      <w:pPr>
        <w:pStyle w:val="Paragraphedeliste"/>
        <w:numPr>
          <w:ilvl w:val="0"/>
          <w:numId w:val="3"/>
        </w:numPr>
        <w:tabs>
          <w:tab w:val="left" w:pos="2880"/>
        </w:tabs>
        <w:ind w:left="709" w:hanging="283"/>
        <w:rPr>
          <w:rFonts w:ascii="Arial" w:hAnsi="Arial"/>
          <w:color w:val="000000"/>
          <w:kern w:val="28"/>
          <w:sz w:val="20"/>
          <w:szCs w:val="20"/>
          <w:lang w:eastAsia="en-US"/>
        </w:rPr>
      </w:pPr>
      <w:bookmarkStart w:id="1" w:name="_Hlk521850898"/>
      <w:r w:rsidRPr="005E1B33">
        <w:rPr>
          <w:rFonts w:ascii="Arial" w:hAnsi="Arial"/>
          <w:color w:val="000000"/>
          <w:kern w:val="28"/>
          <w:sz w:val="20"/>
          <w:szCs w:val="20"/>
          <w:lang w:eastAsia="en-US"/>
        </w:rPr>
        <w:t xml:space="preserve">Les candidats recherchés doivent être motivés, prêts à relever des défis pour </w:t>
      </w:r>
      <w:r w:rsidR="000F3B6F">
        <w:rPr>
          <w:rFonts w:ascii="Arial" w:hAnsi="Arial"/>
          <w:color w:val="000000"/>
          <w:kern w:val="28"/>
          <w:sz w:val="20"/>
          <w:szCs w:val="20"/>
          <w:lang w:eastAsia="en-US"/>
        </w:rPr>
        <w:t xml:space="preserve">compléter </w:t>
      </w:r>
      <w:r w:rsidR="00EE7914">
        <w:rPr>
          <w:rFonts w:ascii="Arial" w:hAnsi="Arial"/>
          <w:color w:val="000000"/>
          <w:kern w:val="28"/>
          <w:sz w:val="20"/>
          <w:szCs w:val="20"/>
          <w:lang w:eastAsia="en-US"/>
        </w:rPr>
        <w:t xml:space="preserve">un </w:t>
      </w:r>
      <w:r w:rsidR="000F3B6F">
        <w:rPr>
          <w:rFonts w:ascii="Arial" w:hAnsi="Arial"/>
          <w:color w:val="000000"/>
          <w:kern w:val="28"/>
          <w:sz w:val="20"/>
          <w:szCs w:val="20"/>
          <w:lang w:eastAsia="en-US"/>
        </w:rPr>
        <w:t xml:space="preserve">postdoc, ou </w:t>
      </w:r>
      <w:r w:rsidRPr="005E1B33">
        <w:rPr>
          <w:rFonts w:ascii="Arial" w:hAnsi="Arial"/>
          <w:color w:val="000000"/>
          <w:kern w:val="28"/>
          <w:sz w:val="20"/>
          <w:szCs w:val="20"/>
          <w:lang w:eastAsia="en-US"/>
        </w:rPr>
        <w:t>obtenir un diplôme de 2e ou 3e cycle en sciences biomédicales</w:t>
      </w:r>
      <w:r w:rsidR="005E1B33">
        <w:rPr>
          <w:rFonts w:ascii="Arial" w:hAnsi="Arial"/>
          <w:color w:val="000000"/>
          <w:kern w:val="28"/>
          <w:sz w:val="20"/>
          <w:szCs w:val="20"/>
          <w:lang w:eastAsia="en-US"/>
        </w:rPr>
        <w:t>, génie ou neurosciences</w:t>
      </w:r>
      <w:r w:rsidR="00903770">
        <w:rPr>
          <w:rFonts w:ascii="Arial" w:hAnsi="Arial"/>
          <w:color w:val="000000"/>
          <w:kern w:val="28"/>
          <w:sz w:val="20"/>
          <w:szCs w:val="20"/>
          <w:lang w:eastAsia="en-US"/>
        </w:rPr>
        <w:t xml:space="preserve">. </w:t>
      </w:r>
    </w:p>
    <w:p w14:paraId="62E5298E" w14:textId="1DC45919" w:rsidR="00903770" w:rsidRDefault="00903770" w:rsidP="00903770">
      <w:pPr>
        <w:pStyle w:val="Paragraphedeliste"/>
        <w:numPr>
          <w:ilvl w:val="0"/>
          <w:numId w:val="3"/>
        </w:numPr>
        <w:tabs>
          <w:tab w:val="left" w:pos="2880"/>
        </w:tabs>
        <w:ind w:left="709" w:hanging="283"/>
        <w:rPr>
          <w:rFonts w:ascii="Arial" w:hAnsi="Arial"/>
          <w:color w:val="000000"/>
          <w:kern w:val="28"/>
          <w:sz w:val="20"/>
          <w:szCs w:val="20"/>
          <w:lang w:eastAsia="en-US"/>
        </w:rPr>
      </w:pPr>
      <w:r>
        <w:rPr>
          <w:rFonts w:ascii="Arial" w:hAnsi="Arial"/>
          <w:color w:val="000000"/>
          <w:kern w:val="28"/>
          <w:sz w:val="20"/>
          <w:szCs w:val="20"/>
          <w:lang w:eastAsia="en-US"/>
        </w:rPr>
        <w:t xml:space="preserve">Les candidats pour un fellowship clinique et de recherche doivent être avoir complété (ou être éligible) à l’examen du Collège Royal du Canada en neurologie (ou avoir une certification en neurologie par une agence de certification autorisée d’un autre pays). </w:t>
      </w:r>
    </w:p>
    <w:bookmarkEnd w:id="1"/>
    <w:p w14:paraId="5D7611BC" w14:textId="4AA49C1E" w:rsidR="00DB4F62" w:rsidRPr="000F3B6F" w:rsidRDefault="00DB4F62" w:rsidP="000F3B6F">
      <w:pPr>
        <w:pStyle w:val="Paragraphedeliste"/>
        <w:numPr>
          <w:ilvl w:val="0"/>
          <w:numId w:val="3"/>
        </w:numPr>
        <w:tabs>
          <w:tab w:val="left" w:pos="2880"/>
        </w:tabs>
        <w:ind w:left="709" w:hanging="283"/>
        <w:rPr>
          <w:rFonts w:ascii="Arial" w:hAnsi="Arial"/>
          <w:color w:val="000000"/>
          <w:kern w:val="28"/>
          <w:sz w:val="20"/>
          <w:szCs w:val="20"/>
          <w:lang w:eastAsia="en-US"/>
        </w:rPr>
      </w:pPr>
      <w:r w:rsidRPr="005E1B33">
        <w:rPr>
          <w:rFonts w:ascii="Arial" w:hAnsi="Arial"/>
          <w:color w:val="000000"/>
          <w:kern w:val="28"/>
          <w:sz w:val="20"/>
          <w:szCs w:val="20"/>
          <w:lang w:eastAsia="en-US"/>
        </w:rPr>
        <w:t>Une expérience de recherche préalable et une c</w:t>
      </w:r>
      <w:r w:rsidR="005E1B33">
        <w:rPr>
          <w:rFonts w:ascii="Arial" w:hAnsi="Arial"/>
          <w:color w:val="000000"/>
          <w:kern w:val="28"/>
          <w:sz w:val="20"/>
          <w:szCs w:val="20"/>
          <w:lang w:eastAsia="en-US"/>
        </w:rPr>
        <w:t>o</w:t>
      </w:r>
      <w:r w:rsidRPr="005E1B33">
        <w:rPr>
          <w:rFonts w:ascii="Arial" w:hAnsi="Arial"/>
          <w:color w:val="000000"/>
          <w:kern w:val="28"/>
          <w:sz w:val="20"/>
          <w:szCs w:val="20"/>
          <w:lang w:eastAsia="en-US"/>
        </w:rPr>
        <w:t>nnaissance de l’anglais représentent des atouts</w:t>
      </w:r>
      <w:r w:rsidR="0085669C">
        <w:rPr>
          <w:rFonts w:ascii="Arial" w:hAnsi="Arial"/>
          <w:color w:val="000000"/>
          <w:kern w:val="28"/>
          <w:sz w:val="20"/>
          <w:szCs w:val="20"/>
          <w:lang w:eastAsia="en-US"/>
        </w:rPr>
        <w:t>.</w:t>
      </w:r>
      <w:r w:rsidRPr="005E1B33">
        <w:rPr>
          <w:rFonts w:ascii="Arial" w:hAnsi="Arial"/>
          <w:color w:val="000000"/>
          <w:kern w:val="28"/>
          <w:sz w:val="20"/>
          <w:szCs w:val="20"/>
          <w:lang w:eastAsia="en-US"/>
        </w:rPr>
        <w:t xml:space="preserve"> </w:t>
      </w:r>
    </w:p>
    <w:p w14:paraId="2D6C4B5A" w14:textId="77777777" w:rsidR="000F3B6F" w:rsidRDefault="000F3B6F" w:rsidP="00DB4F62">
      <w:pPr>
        <w:pStyle w:val="Titre2"/>
      </w:pPr>
      <w:r>
        <w:t>Salaire :</w:t>
      </w:r>
    </w:p>
    <w:p w14:paraId="10C98797" w14:textId="0649C408" w:rsidR="000F3B6F" w:rsidRPr="000F3B6F" w:rsidRDefault="000F3B6F" w:rsidP="000F3B6F">
      <w:pPr>
        <w:pStyle w:val="Paragraphedeliste"/>
        <w:numPr>
          <w:ilvl w:val="0"/>
          <w:numId w:val="3"/>
        </w:numPr>
        <w:tabs>
          <w:tab w:val="left" w:pos="2880"/>
        </w:tabs>
        <w:ind w:left="709" w:hanging="283"/>
        <w:rPr>
          <w:rFonts w:ascii="Arial" w:hAnsi="Arial"/>
          <w:color w:val="000000"/>
          <w:kern w:val="28"/>
          <w:sz w:val="20"/>
          <w:szCs w:val="20"/>
          <w:lang w:eastAsia="en-US"/>
        </w:rPr>
      </w:pPr>
      <w:r>
        <w:rPr>
          <w:rFonts w:ascii="Arial" w:hAnsi="Arial"/>
          <w:color w:val="000000"/>
          <w:kern w:val="28"/>
          <w:sz w:val="20"/>
          <w:szCs w:val="20"/>
          <w:lang w:eastAsia="en-US"/>
        </w:rPr>
        <w:t>Selon les normes du CRCHUM</w:t>
      </w:r>
    </w:p>
    <w:p w14:paraId="34640A0D" w14:textId="14526D17" w:rsidR="000F3B6F" w:rsidRDefault="000F3B6F" w:rsidP="00DB4F62">
      <w:pPr>
        <w:pStyle w:val="Titre2"/>
      </w:pPr>
      <w:r>
        <w:t>Durée :</w:t>
      </w:r>
    </w:p>
    <w:p w14:paraId="392FB82A" w14:textId="4E64BA89" w:rsidR="000F3B6F" w:rsidRPr="000F3B6F" w:rsidRDefault="00827551" w:rsidP="000F3B6F">
      <w:pPr>
        <w:pStyle w:val="Paragraphedeliste"/>
        <w:numPr>
          <w:ilvl w:val="0"/>
          <w:numId w:val="3"/>
        </w:numPr>
        <w:tabs>
          <w:tab w:val="left" w:pos="2880"/>
        </w:tabs>
        <w:ind w:left="709" w:hanging="283"/>
        <w:rPr>
          <w:rFonts w:ascii="Arial" w:hAnsi="Arial"/>
          <w:color w:val="000000"/>
          <w:kern w:val="28"/>
          <w:sz w:val="20"/>
          <w:szCs w:val="20"/>
          <w:lang w:eastAsia="en-US"/>
        </w:rPr>
      </w:pPr>
      <w:r>
        <w:rPr>
          <w:rFonts w:ascii="Arial" w:hAnsi="Arial"/>
          <w:color w:val="000000"/>
          <w:kern w:val="28"/>
          <w:sz w:val="20"/>
          <w:szCs w:val="20"/>
          <w:lang w:eastAsia="en-US"/>
        </w:rPr>
        <w:t>Les postes sont disponibles immédiatement mais la date du début est flexible. La durée est à discuter selon le poste visé.</w:t>
      </w:r>
    </w:p>
    <w:p w14:paraId="15935229" w14:textId="33FE0DCC" w:rsidR="00DB4F62" w:rsidRPr="0002546D" w:rsidRDefault="00DB4F62" w:rsidP="00DB4F62">
      <w:pPr>
        <w:pStyle w:val="Titre2"/>
      </w:pPr>
      <w:r w:rsidRPr="0002546D">
        <w:t>Marche à suivre :</w:t>
      </w:r>
    </w:p>
    <w:p w14:paraId="4FC3A1D8" w14:textId="12B772BF" w:rsidR="00DB4F62" w:rsidRDefault="00DB4F62" w:rsidP="003958C8">
      <w:pPr>
        <w:ind w:right="-306" w:firstLine="284"/>
        <w:rPr>
          <w:color w:val="0070C0"/>
        </w:rPr>
      </w:pPr>
      <w:r w:rsidRPr="0002546D">
        <w:t xml:space="preserve">Les candidats intéressés sont priés de faire parvenir leur CV complet, accompagné des relevés de notes universitaires et </w:t>
      </w:r>
      <w:r w:rsidR="0085669C">
        <w:t>les</w:t>
      </w:r>
      <w:r w:rsidRPr="0002546D">
        <w:t xml:space="preserve"> coordonnées de 2 personnes références, à l’intention de</w:t>
      </w:r>
      <w:r w:rsidRPr="0002546D">
        <w:rPr>
          <w:color w:val="0000FF"/>
        </w:rPr>
        <w:t xml:space="preserve"> </w:t>
      </w:r>
      <w:hyperlink r:id="rId10" w:history="1">
        <w:r w:rsidR="005C6343" w:rsidRPr="005C6343">
          <w:rPr>
            <w:rStyle w:val="Lienhypertexte"/>
            <w:color w:val="0070C0"/>
          </w:rPr>
          <w:t>d.nguyen@umontreal.ca</w:t>
        </w:r>
      </w:hyperlink>
    </w:p>
    <w:p w14:paraId="6143473A" w14:textId="77777777" w:rsidR="005C6343" w:rsidRDefault="005C6343" w:rsidP="001753C6">
      <w:pPr>
        <w:ind w:right="-306"/>
      </w:pPr>
    </w:p>
    <w:p w14:paraId="75333308" w14:textId="77777777" w:rsidR="000F3B6F" w:rsidRDefault="00D54F14" w:rsidP="00DB4F62">
      <w:r>
        <w:t>Dang Khoa Nguyen</w:t>
      </w:r>
      <w:r w:rsidR="00DB4F62" w:rsidRPr="0002546D">
        <w:t xml:space="preserve">, </w:t>
      </w:r>
      <w:r w:rsidRPr="00D54F14">
        <w:t>MD, PhD, FRCPC</w:t>
      </w:r>
      <w:r w:rsidR="00DB4F62" w:rsidRPr="0002546D">
        <w:br/>
      </w:r>
      <w:r w:rsidR="000F3B6F">
        <w:t>Neurologue, CHUM</w:t>
      </w:r>
    </w:p>
    <w:p w14:paraId="0F5FF05B" w14:textId="315FB9DE" w:rsidR="000F3B6F" w:rsidRDefault="000F3B6F" w:rsidP="00DB4F62">
      <w:r>
        <w:t>Chercheur régulier (Neurosciences), CRCHUM</w:t>
      </w:r>
    </w:p>
    <w:p w14:paraId="2A5A33AD" w14:textId="5638C166" w:rsidR="00DB4F62" w:rsidRPr="0002546D" w:rsidRDefault="002D0CB8" w:rsidP="00DB4F62">
      <w:r>
        <w:t>Professeur agrégé</w:t>
      </w:r>
      <w:r w:rsidR="000F3B6F">
        <w:t xml:space="preserve"> (Neurosciences)</w:t>
      </w:r>
      <w:r w:rsidR="00734FC9">
        <w:t>,</w:t>
      </w:r>
      <w:r w:rsidR="00DB4F62" w:rsidRPr="0002546D">
        <w:t xml:space="preserve"> Université de Montréal</w:t>
      </w:r>
    </w:p>
    <w:p w14:paraId="1D2A15BD" w14:textId="77777777" w:rsidR="002A6FDB" w:rsidRPr="0092202D" w:rsidRDefault="002A6FDB" w:rsidP="002A6FDB">
      <w:pPr>
        <w:pStyle w:val="Titre2"/>
        <w:rPr>
          <w:sz w:val="20"/>
          <w:szCs w:val="20"/>
        </w:rPr>
      </w:pPr>
      <w:r w:rsidRPr="0092202D">
        <w:rPr>
          <w:sz w:val="20"/>
          <w:szCs w:val="20"/>
        </w:rPr>
        <w:t>References :</w:t>
      </w:r>
    </w:p>
    <w:p w14:paraId="7290C195" w14:textId="03236243" w:rsidR="002A6FDB" w:rsidRPr="00710192" w:rsidRDefault="0092202D" w:rsidP="0092202D">
      <w:pPr>
        <w:suppressAutoHyphens/>
        <w:ind w:left="720"/>
        <w:rPr>
          <w:rFonts w:asciiTheme="minorHAnsi" w:hAnsiTheme="minorHAnsi" w:cstheme="minorHAnsi"/>
          <w:sz w:val="16"/>
          <w:szCs w:val="16"/>
          <w:highlight w:val="yellow"/>
        </w:rPr>
      </w:pPr>
      <w:hyperlink r:id="rId11" w:history="1">
        <w:r w:rsidRPr="00710192">
          <w:rPr>
            <w:rStyle w:val="Lienhypertexte"/>
            <w:rFonts w:cs="Arial"/>
            <w:color w:val="2F4A8B"/>
            <w:sz w:val="16"/>
            <w:szCs w:val="16"/>
            <w:bdr w:val="none" w:sz="0" w:space="0" w:color="auto" w:frame="1"/>
          </w:rPr>
          <w:t>https://www.ncbi.nlm.nih.gov/sites/myncbi/1BwzUHHmiEmAO/bibliography/49358901/public/?sort=date&amp;direction=ascending</w:t>
        </w:r>
      </w:hyperlink>
      <w:r w:rsidRPr="00710192">
        <w:rPr>
          <w:rFonts w:cs="Arial"/>
          <w:sz w:val="16"/>
          <w:szCs w:val="16"/>
        </w:rPr>
        <w:t>.</w:t>
      </w:r>
    </w:p>
    <w:sectPr w:rsidR="002A6FDB" w:rsidRPr="00710192" w:rsidSect="00DB4F62">
      <w:headerReference w:type="default" r:id="rId12"/>
      <w:footerReference w:type="default" r:id="rId13"/>
      <w:footerReference w:type="first" r:id="rId14"/>
      <w:pgSz w:w="12240" w:h="15840" w:code="1"/>
      <w:pgMar w:top="2373" w:right="1325" w:bottom="1440" w:left="1440" w:header="510" w:footer="27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AC86ED" w14:textId="77777777" w:rsidR="00081904" w:rsidRDefault="00081904" w:rsidP="00642AB6">
      <w:r>
        <w:separator/>
      </w:r>
    </w:p>
  </w:endnote>
  <w:endnote w:type="continuationSeparator" w:id="0">
    <w:p w14:paraId="5D3256F9" w14:textId="77777777" w:rsidR="00081904" w:rsidRDefault="00081904" w:rsidP="00642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FBE793" w14:textId="77777777" w:rsidR="00895DF1" w:rsidRPr="00CA21E0" w:rsidRDefault="00895DF1" w:rsidP="00CA21E0">
    <w:pPr>
      <w:pStyle w:val="Pieddepage"/>
      <w:tabs>
        <w:tab w:val="clear" w:pos="4320"/>
        <w:tab w:val="clear" w:pos="8640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AF2161" w14:textId="77777777" w:rsidR="00895DF1" w:rsidRPr="000E31A9" w:rsidRDefault="00895DF1" w:rsidP="000E31A9">
    <w:pPr>
      <w:tabs>
        <w:tab w:val="left" w:pos="5670"/>
        <w:tab w:val="left" w:pos="7797"/>
      </w:tabs>
      <w:rPr>
        <w:b/>
        <w:color w:val="004071" w:themeColor="text1"/>
        <w:sz w:val="16"/>
        <w:szCs w:val="16"/>
      </w:rPr>
    </w:pPr>
    <w:r w:rsidRPr="000E31A9">
      <w:rPr>
        <w:b/>
        <w:color w:val="004071" w:themeColor="text1"/>
        <w:sz w:val="16"/>
        <w:szCs w:val="16"/>
      </w:rPr>
      <w:t>Direction de la recherche</w:t>
    </w:r>
    <w:r w:rsidRPr="000E31A9">
      <w:rPr>
        <w:b/>
        <w:color w:val="004071" w:themeColor="text1"/>
        <w:sz w:val="16"/>
        <w:szCs w:val="16"/>
      </w:rPr>
      <w:tab/>
      <w:t>Pavillon R</w:t>
    </w:r>
    <w:r w:rsidRPr="000E31A9">
      <w:rPr>
        <w:b/>
        <w:color w:val="004071" w:themeColor="text1"/>
        <w:sz w:val="16"/>
        <w:szCs w:val="16"/>
      </w:rPr>
      <w:tab/>
      <w:t>Pavillon S</w:t>
    </w:r>
    <w:r w:rsidRPr="000E31A9">
      <w:rPr>
        <w:b/>
        <w:color w:val="004071" w:themeColor="text1"/>
        <w:sz w:val="16"/>
        <w:szCs w:val="16"/>
      </w:rPr>
      <w:tab/>
    </w:r>
  </w:p>
  <w:p w14:paraId="6DA05150" w14:textId="77777777" w:rsidR="00895DF1" w:rsidRPr="000E31A9" w:rsidRDefault="005C6343" w:rsidP="000E31A9">
    <w:pPr>
      <w:tabs>
        <w:tab w:val="left" w:pos="5670"/>
        <w:tab w:val="left" w:pos="7797"/>
      </w:tabs>
      <w:rPr>
        <w:color w:val="004071" w:themeColor="text1"/>
        <w:sz w:val="16"/>
        <w:szCs w:val="16"/>
      </w:rPr>
    </w:pPr>
    <w:r>
      <w:rPr>
        <w:color w:val="004071" w:themeColor="text1"/>
        <w:sz w:val="16"/>
        <w:szCs w:val="16"/>
      </w:rPr>
      <w:t>Axe Neurosciences</w:t>
    </w:r>
    <w:r w:rsidR="00895DF1" w:rsidRPr="000E31A9">
      <w:rPr>
        <w:color w:val="004071" w:themeColor="text1"/>
        <w:sz w:val="16"/>
        <w:szCs w:val="16"/>
      </w:rPr>
      <w:tab/>
      <w:t>900, rue Saint-Denis</w:t>
    </w:r>
    <w:r w:rsidR="00895DF1" w:rsidRPr="000E31A9">
      <w:rPr>
        <w:color w:val="004071" w:themeColor="text1"/>
        <w:sz w:val="16"/>
        <w:szCs w:val="16"/>
      </w:rPr>
      <w:tab/>
    </w:r>
    <w:r w:rsidR="00895DF1">
      <w:rPr>
        <w:color w:val="004071" w:themeColor="text1"/>
        <w:sz w:val="16"/>
        <w:szCs w:val="16"/>
      </w:rPr>
      <w:t>850</w:t>
    </w:r>
    <w:r w:rsidR="00895DF1" w:rsidRPr="000E31A9">
      <w:rPr>
        <w:color w:val="004071" w:themeColor="text1"/>
        <w:sz w:val="16"/>
        <w:szCs w:val="16"/>
      </w:rPr>
      <w:t>, rue Saint-Denis</w:t>
    </w:r>
  </w:p>
  <w:p w14:paraId="3A5C6A6A" w14:textId="77777777" w:rsidR="00895DF1" w:rsidRPr="000E31A9" w:rsidRDefault="00895DF1" w:rsidP="000E31A9">
    <w:pPr>
      <w:tabs>
        <w:tab w:val="left" w:pos="5670"/>
        <w:tab w:val="left" w:pos="7797"/>
      </w:tabs>
      <w:rPr>
        <w:color w:val="004071" w:themeColor="text1"/>
        <w:sz w:val="16"/>
        <w:szCs w:val="16"/>
      </w:rPr>
    </w:pPr>
    <w:r w:rsidRPr="000E31A9">
      <w:rPr>
        <w:color w:val="004071" w:themeColor="text1"/>
        <w:sz w:val="16"/>
        <w:szCs w:val="16"/>
      </w:rPr>
      <w:fldChar w:fldCharType="begin"/>
    </w:r>
    <w:r w:rsidRPr="000E31A9">
      <w:rPr>
        <w:color w:val="004071" w:themeColor="text1"/>
        <w:sz w:val="16"/>
        <w:szCs w:val="16"/>
      </w:rPr>
      <w:instrText xml:space="preserve"> COMMENTS  "Téléphone :" \* FirstCap </w:instrText>
    </w:r>
    <w:r w:rsidRPr="000E31A9">
      <w:rPr>
        <w:color w:val="004071" w:themeColor="text1"/>
        <w:sz w:val="16"/>
        <w:szCs w:val="16"/>
      </w:rPr>
      <w:fldChar w:fldCharType="separate"/>
    </w:r>
    <w:r>
      <w:rPr>
        <w:color w:val="004071" w:themeColor="text1"/>
        <w:sz w:val="16"/>
        <w:szCs w:val="16"/>
      </w:rPr>
      <w:t>Téléphone :</w:t>
    </w:r>
    <w:r w:rsidRPr="000E31A9">
      <w:rPr>
        <w:color w:val="004071" w:themeColor="text1"/>
        <w:sz w:val="16"/>
        <w:szCs w:val="16"/>
      </w:rPr>
      <w:fldChar w:fldCharType="end"/>
    </w:r>
    <w:r w:rsidRPr="000E31A9">
      <w:rPr>
        <w:color w:val="004071" w:themeColor="text1"/>
        <w:sz w:val="16"/>
        <w:szCs w:val="16"/>
      </w:rPr>
      <w:t xml:space="preserve"> 514 890-8000</w:t>
    </w:r>
    <w:r w:rsidRPr="000E31A9">
      <w:rPr>
        <w:color w:val="004071" w:themeColor="text1"/>
        <w:sz w:val="16"/>
        <w:szCs w:val="16"/>
      </w:rPr>
      <w:tab/>
      <w:t>Montréal (Québec)</w:t>
    </w:r>
    <w:r w:rsidRPr="000E31A9">
      <w:rPr>
        <w:color w:val="004071" w:themeColor="text1"/>
        <w:sz w:val="16"/>
        <w:szCs w:val="16"/>
      </w:rPr>
      <w:tab/>
      <w:t>Montréal (Québec)</w:t>
    </w:r>
    <w:r w:rsidRPr="000E31A9">
      <w:rPr>
        <w:color w:val="004071" w:themeColor="text1"/>
        <w:sz w:val="16"/>
        <w:szCs w:val="16"/>
      </w:rPr>
      <w:tab/>
    </w:r>
  </w:p>
  <w:p w14:paraId="066B4432" w14:textId="77777777" w:rsidR="00895DF1" w:rsidRPr="00D936FA" w:rsidRDefault="00895DF1" w:rsidP="000E31A9">
    <w:pPr>
      <w:tabs>
        <w:tab w:val="left" w:pos="5670"/>
        <w:tab w:val="left" w:pos="7797"/>
      </w:tabs>
      <w:rPr>
        <w:color w:val="004071" w:themeColor="text1"/>
        <w:sz w:val="16"/>
        <w:szCs w:val="16"/>
        <w:lang w:val="en-US"/>
      </w:rPr>
    </w:pPr>
    <w:r w:rsidRPr="00D936FA">
      <w:rPr>
        <w:color w:val="004071" w:themeColor="text1"/>
        <w:sz w:val="16"/>
        <w:szCs w:val="16"/>
        <w:lang w:val="en-US"/>
      </w:rPr>
      <w:t>www.crchum.com</w:t>
    </w:r>
    <w:r w:rsidRPr="00D936FA">
      <w:rPr>
        <w:color w:val="004071" w:themeColor="text1"/>
        <w:sz w:val="16"/>
        <w:szCs w:val="16"/>
        <w:lang w:val="en-US"/>
      </w:rPr>
      <w:tab/>
      <w:t>H2X 0A9</w:t>
    </w:r>
    <w:r w:rsidRPr="00D936FA">
      <w:rPr>
        <w:color w:val="004071" w:themeColor="text1"/>
        <w:sz w:val="16"/>
        <w:szCs w:val="16"/>
        <w:lang w:val="en-US"/>
      </w:rPr>
      <w:tab/>
      <w:t>H2X 0A9</w:t>
    </w:r>
  </w:p>
  <w:p w14:paraId="5C23E3EA" w14:textId="77777777" w:rsidR="00895DF1" w:rsidRPr="00D936FA" w:rsidRDefault="00895DF1" w:rsidP="000E31A9">
    <w:pPr>
      <w:tabs>
        <w:tab w:val="left" w:pos="4678"/>
        <w:tab w:val="left" w:pos="6379"/>
        <w:tab w:val="left" w:pos="7371"/>
      </w:tabs>
      <w:rPr>
        <w:color w:val="004071" w:themeColor="text1"/>
        <w:sz w:val="14"/>
        <w:szCs w:val="1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CC5B2" w14:textId="77777777" w:rsidR="00081904" w:rsidRDefault="00081904" w:rsidP="00642AB6">
      <w:r>
        <w:separator/>
      </w:r>
    </w:p>
  </w:footnote>
  <w:footnote w:type="continuationSeparator" w:id="0">
    <w:p w14:paraId="01CE0E87" w14:textId="77777777" w:rsidR="00081904" w:rsidRDefault="00081904" w:rsidP="00642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55C77" w14:textId="77777777" w:rsidR="00895DF1" w:rsidRPr="00CA21E0" w:rsidRDefault="00895DF1" w:rsidP="00CA21E0">
    <w:pPr>
      <w:pStyle w:val="En-tte"/>
      <w:tabs>
        <w:tab w:val="clear" w:pos="4320"/>
        <w:tab w:val="clea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ACACF7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F1CF4"/>
    <w:multiLevelType w:val="hybridMultilevel"/>
    <w:tmpl w:val="0BF060A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A5A05"/>
    <w:multiLevelType w:val="multilevel"/>
    <w:tmpl w:val="87EC13AE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Courier New"/>
      </w:rPr>
    </w:lvl>
  </w:abstractNum>
  <w:abstractNum w:abstractNumId="3">
    <w:nsid w:val="4850639F"/>
    <w:multiLevelType w:val="multilevel"/>
    <w:tmpl w:val="23EEE0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B7492"/>
    <w:multiLevelType w:val="hybridMultilevel"/>
    <w:tmpl w:val="0762800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B24"/>
    <w:rsid w:val="00071277"/>
    <w:rsid w:val="00081904"/>
    <w:rsid w:val="00092AF9"/>
    <w:rsid w:val="000E31A9"/>
    <w:rsid w:val="000F3B6F"/>
    <w:rsid w:val="00113413"/>
    <w:rsid w:val="001673DE"/>
    <w:rsid w:val="001753C6"/>
    <w:rsid w:val="001C3D4D"/>
    <w:rsid w:val="001F5DDF"/>
    <w:rsid w:val="00292B24"/>
    <w:rsid w:val="002A6FDB"/>
    <w:rsid w:val="002D0CB8"/>
    <w:rsid w:val="002D2AEA"/>
    <w:rsid w:val="00342B10"/>
    <w:rsid w:val="003958C8"/>
    <w:rsid w:val="0039639C"/>
    <w:rsid w:val="004416B9"/>
    <w:rsid w:val="00442BCB"/>
    <w:rsid w:val="00475ADD"/>
    <w:rsid w:val="00486445"/>
    <w:rsid w:val="00491E31"/>
    <w:rsid w:val="004954D6"/>
    <w:rsid w:val="00496656"/>
    <w:rsid w:val="004C7DB4"/>
    <w:rsid w:val="00524F33"/>
    <w:rsid w:val="00534C14"/>
    <w:rsid w:val="00540335"/>
    <w:rsid w:val="005461F5"/>
    <w:rsid w:val="005A2E41"/>
    <w:rsid w:val="005C083A"/>
    <w:rsid w:val="005C6343"/>
    <w:rsid w:val="005D4607"/>
    <w:rsid w:val="005E1B33"/>
    <w:rsid w:val="005F5C55"/>
    <w:rsid w:val="00642AB6"/>
    <w:rsid w:val="006A6453"/>
    <w:rsid w:val="006B5927"/>
    <w:rsid w:val="00704C21"/>
    <w:rsid w:val="00710192"/>
    <w:rsid w:val="0072798E"/>
    <w:rsid w:val="00734FC9"/>
    <w:rsid w:val="00781863"/>
    <w:rsid w:val="007E0317"/>
    <w:rsid w:val="007F00AB"/>
    <w:rsid w:val="00825CF9"/>
    <w:rsid w:val="00827551"/>
    <w:rsid w:val="00844AD1"/>
    <w:rsid w:val="008468AB"/>
    <w:rsid w:val="0085669C"/>
    <w:rsid w:val="008606F4"/>
    <w:rsid w:val="0087420C"/>
    <w:rsid w:val="00875ECE"/>
    <w:rsid w:val="00876B2B"/>
    <w:rsid w:val="00895DF1"/>
    <w:rsid w:val="008D0D1B"/>
    <w:rsid w:val="008E3006"/>
    <w:rsid w:val="00903770"/>
    <w:rsid w:val="0092202D"/>
    <w:rsid w:val="00970E39"/>
    <w:rsid w:val="009D6BD0"/>
    <w:rsid w:val="009F06DF"/>
    <w:rsid w:val="00A16529"/>
    <w:rsid w:val="00A4736C"/>
    <w:rsid w:val="00AB492C"/>
    <w:rsid w:val="00B0316C"/>
    <w:rsid w:val="00B71E29"/>
    <w:rsid w:val="00B84409"/>
    <w:rsid w:val="00BA2950"/>
    <w:rsid w:val="00C3099B"/>
    <w:rsid w:val="00CA21E0"/>
    <w:rsid w:val="00CC0CFD"/>
    <w:rsid w:val="00CD6280"/>
    <w:rsid w:val="00D32593"/>
    <w:rsid w:val="00D54F14"/>
    <w:rsid w:val="00D85CF4"/>
    <w:rsid w:val="00D936FA"/>
    <w:rsid w:val="00DB4F62"/>
    <w:rsid w:val="00DF1C75"/>
    <w:rsid w:val="00E36FFD"/>
    <w:rsid w:val="00EA0B7A"/>
    <w:rsid w:val="00EB6A20"/>
    <w:rsid w:val="00EE3068"/>
    <w:rsid w:val="00EE7914"/>
    <w:rsid w:val="00EF28D6"/>
    <w:rsid w:val="00F052B7"/>
    <w:rsid w:val="00F22396"/>
    <w:rsid w:val="00F369CB"/>
    <w:rsid w:val="00F46A7D"/>
    <w:rsid w:val="00F72059"/>
    <w:rsid w:val="00F768F3"/>
    <w:rsid w:val="00F84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9146C1B"/>
  <w15:docId w15:val="{35B7CBC7-040D-42D6-9F83-CAF65B9F9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en-US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kern w:val="28"/>
      <w:lang w:val="fr-CA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DB4F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2F54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B4F6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4071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42AB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42AB6"/>
  </w:style>
  <w:style w:type="paragraph" w:styleId="Pieddepage">
    <w:name w:val="footer"/>
    <w:basedOn w:val="Normal"/>
    <w:link w:val="PieddepageCar"/>
    <w:uiPriority w:val="99"/>
    <w:unhideWhenUsed/>
    <w:rsid w:val="00642AB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42AB6"/>
  </w:style>
  <w:style w:type="paragraph" w:styleId="Textedebulles">
    <w:name w:val="Balloon Text"/>
    <w:basedOn w:val="Normal"/>
    <w:link w:val="TextedebullesCar"/>
    <w:uiPriority w:val="99"/>
    <w:semiHidden/>
    <w:unhideWhenUsed/>
    <w:rsid w:val="00642AB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42AB6"/>
    <w:rPr>
      <w:rFonts w:ascii="Tahoma" w:hAnsi="Tahoma" w:cs="Tahoma"/>
      <w:sz w:val="16"/>
      <w:szCs w:val="16"/>
    </w:rPr>
  </w:style>
  <w:style w:type="character" w:styleId="Textedelespacerserv">
    <w:name w:val="Placeholder Text"/>
    <w:uiPriority w:val="99"/>
    <w:semiHidden/>
    <w:rsid w:val="00642AB6"/>
    <w:rPr>
      <w:color w:val="808080"/>
    </w:rPr>
  </w:style>
  <w:style w:type="character" w:styleId="Marquedecommentaire">
    <w:name w:val="annotation reference"/>
    <w:uiPriority w:val="99"/>
    <w:semiHidden/>
    <w:unhideWhenUsed/>
    <w:rsid w:val="00642AB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42AB6"/>
  </w:style>
  <w:style w:type="character" w:customStyle="1" w:styleId="CommentaireCar">
    <w:name w:val="Commentaire Car"/>
    <w:basedOn w:val="Policepardfaut"/>
    <w:link w:val="Commentaire"/>
    <w:uiPriority w:val="99"/>
    <w:semiHidden/>
    <w:rsid w:val="00642AB6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42AB6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42AB6"/>
    <w:rPr>
      <w:b/>
      <w:bCs/>
    </w:rPr>
  </w:style>
  <w:style w:type="character" w:styleId="Lienhypertexte">
    <w:name w:val="Hyperlink"/>
    <w:basedOn w:val="Policepardfaut"/>
    <w:uiPriority w:val="99"/>
    <w:unhideWhenUsed/>
    <w:rsid w:val="00781863"/>
    <w:rPr>
      <w:color w:val="63635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DB4F62"/>
    <w:rPr>
      <w:rFonts w:asciiTheme="majorHAnsi" w:eastAsiaTheme="majorEastAsia" w:hAnsiTheme="majorHAnsi" w:cstheme="majorBidi"/>
      <w:b/>
      <w:bCs/>
      <w:color w:val="002F54" w:themeColor="accent1" w:themeShade="BF"/>
      <w:kern w:val="28"/>
      <w:sz w:val="28"/>
      <w:szCs w:val="28"/>
      <w:lang w:val="fr-CA" w:eastAsia="en-US"/>
    </w:rPr>
  </w:style>
  <w:style w:type="paragraph" w:styleId="Paragraphedeliste">
    <w:name w:val="List Paragraph"/>
    <w:basedOn w:val="Normal"/>
    <w:uiPriority w:val="34"/>
    <w:qFormat/>
    <w:rsid w:val="00DB4F62"/>
    <w:pPr>
      <w:suppressAutoHyphens/>
      <w:ind w:left="720"/>
      <w:contextualSpacing/>
    </w:pPr>
    <w:rPr>
      <w:rFonts w:ascii="Times New Roman" w:hAnsi="Times New Roman"/>
      <w:color w:val="auto"/>
      <w:kern w:val="0"/>
      <w:sz w:val="24"/>
      <w:szCs w:val="24"/>
      <w:lang w:eastAsia="ar-SA"/>
    </w:rPr>
  </w:style>
  <w:style w:type="character" w:customStyle="1" w:styleId="Titre2Car">
    <w:name w:val="Titre 2 Car"/>
    <w:basedOn w:val="Policepardfaut"/>
    <w:link w:val="Titre2"/>
    <w:uiPriority w:val="9"/>
    <w:rsid w:val="00DB4F62"/>
    <w:rPr>
      <w:rFonts w:asciiTheme="majorHAnsi" w:eastAsiaTheme="majorEastAsia" w:hAnsiTheme="majorHAnsi" w:cstheme="majorBidi"/>
      <w:b/>
      <w:bCs/>
      <w:color w:val="004071" w:themeColor="accent1"/>
      <w:kern w:val="28"/>
      <w:sz w:val="26"/>
      <w:szCs w:val="26"/>
      <w:lang w:val="fr-CA" w:eastAsia="en-US"/>
    </w:rPr>
  </w:style>
  <w:style w:type="character" w:customStyle="1" w:styleId="LienInternet">
    <w:name w:val="Lien Internet"/>
    <w:basedOn w:val="Policepardfaut"/>
    <w:uiPriority w:val="99"/>
    <w:unhideWhenUsed/>
    <w:rsid w:val="002A6FDB"/>
    <w:rPr>
      <w:color w:val="63635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71E29"/>
    <w:rPr>
      <w:color w:val="88878C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sites/myncbi/1BwzUHHmiEmAO/bibliography/49358901/public/?sort=date&amp;direction=ascendin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.nguyen@umontreal.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CHUM Couleurs et Valeurs">
  <a:themeElements>
    <a:clrScheme name="Personnalisée 5">
      <a:dk1>
        <a:srgbClr val="004071"/>
      </a:dk1>
      <a:lt1>
        <a:sysClr val="window" lastClr="FFFFFF"/>
      </a:lt1>
      <a:dk2>
        <a:srgbClr val="000000"/>
      </a:dk2>
      <a:lt2>
        <a:srgbClr val="6DCFF6"/>
      </a:lt2>
      <a:accent1>
        <a:srgbClr val="004071"/>
      </a:accent1>
      <a:accent2>
        <a:srgbClr val="6DCFF6"/>
      </a:accent2>
      <a:accent3>
        <a:srgbClr val="FFFCD5"/>
      </a:accent3>
      <a:accent4>
        <a:srgbClr val="72BF44"/>
      </a:accent4>
      <a:accent5>
        <a:srgbClr val="00A88E"/>
      </a:accent5>
      <a:accent6>
        <a:srgbClr val="2FABCA"/>
      </a:accent6>
      <a:hlink>
        <a:srgbClr val="63635F"/>
      </a:hlink>
      <a:folHlink>
        <a:srgbClr val="88878C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>
    <a:extraClrScheme>
      <a:clrScheme name="Modèle par défaut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odèle par défaut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CC3300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E2ADAA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Modèle par défaut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9650-3027-48ED-B9AB-02F2EBE0D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Lespérance Brigitte</dc:creator>
  <dc:description>Téléphone :</dc:description>
  <cp:lastModifiedBy>Cloutier Véronique</cp:lastModifiedBy>
  <cp:revision>2</cp:revision>
  <cp:lastPrinted>2018-02-23T16:17:00Z</cp:lastPrinted>
  <dcterms:created xsi:type="dcterms:W3CDTF">2018-08-16T11:11:00Z</dcterms:created>
  <dcterms:modified xsi:type="dcterms:W3CDTF">2018-08-16T11:11:00Z</dcterms:modified>
</cp:coreProperties>
</file>