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0A905" w14:textId="77777777" w:rsidR="00332633" w:rsidRDefault="00332633">
      <w:pPr>
        <w:rPr>
          <w:lang w:val="fr-CA"/>
        </w:rPr>
      </w:pPr>
      <w:bookmarkStart w:id="0" w:name="_GoBack"/>
      <w:bookmarkEnd w:id="0"/>
    </w:p>
    <w:p w14:paraId="5D00C88E" w14:textId="77777777" w:rsidR="00161DB2" w:rsidRDefault="00332633">
      <w:pPr>
        <w:rPr>
          <w:lang w:val="fr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567773" wp14:editId="1731430F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35025" cy="902335"/>
            <wp:effectExtent l="0" t="0" r="3175" b="0"/>
            <wp:wrapTight wrapText="bothSides">
              <wp:wrapPolygon edited="0">
                <wp:start x="0" y="0"/>
                <wp:lineTo x="0" y="20977"/>
                <wp:lineTo x="21189" y="20977"/>
                <wp:lineTo x="2118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DB2" w:rsidRPr="00161DB2">
        <w:rPr>
          <w:lang w:val="fr-CA"/>
        </w:rPr>
        <w:t xml:space="preserve">Le </w:t>
      </w:r>
      <w:r w:rsidR="00161DB2">
        <w:rPr>
          <w:lang w:val="fr-CA"/>
        </w:rPr>
        <w:t>S</w:t>
      </w:r>
      <w:r w:rsidR="00161DB2" w:rsidRPr="00161DB2">
        <w:rPr>
          <w:lang w:val="fr-CA"/>
        </w:rPr>
        <w:t>ervice de neurologie du Centre Hospitalier de l’Unive</w:t>
      </w:r>
      <w:r w:rsidR="00161DB2">
        <w:rPr>
          <w:lang w:val="fr-CA"/>
        </w:rPr>
        <w:t>r</w:t>
      </w:r>
      <w:r w:rsidR="00161DB2" w:rsidRPr="00161DB2">
        <w:rPr>
          <w:lang w:val="fr-CA"/>
        </w:rPr>
        <w:t>sité de Montréal (CHUM)</w:t>
      </w:r>
      <w:r w:rsidR="00161DB2">
        <w:rPr>
          <w:lang w:val="fr-CA"/>
        </w:rPr>
        <w:t xml:space="preserve"> est un des plus grands au Canada</w:t>
      </w:r>
      <w:r w:rsidR="00F90952">
        <w:rPr>
          <w:lang w:val="fr-CA"/>
        </w:rPr>
        <w:t>,</w:t>
      </w:r>
      <w:r w:rsidR="00161DB2">
        <w:rPr>
          <w:lang w:val="fr-CA"/>
        </w:rPr>
        <w:t xml:space="preserve"> regroup</w:t>
      </w:r>
      <w:r w:rsidR="00F90952">
        <w:rPr>
          <w:lang w:val="fr-CA"/>
        </w:rPr>
        <w:t>ant</w:t>
      </w:r>
      <w:r w:rsidR="00161DB2">
        <w:rPr>
          <w:lang w:val="fr-CA"/>
        </w:rPr>
        <w:t xml:space="preserve"> une trentaine de neurologues qui </w:t>
      </w:r>
      <w:proofErr w:type="spellStart"/>
      <w:r w:rsidR="00161DB2">
        <w:rPr>
          <w:lang w:val="fr-CA"/>
        </w:rPr>
        <w:t>oeuvrent</w:t>
      </w:r>
      <w:proofErr w:type="spellEnd"/>
      <w:r w:rsidR="00161DB2">
        <w:rPr>
          <w:lang w:val="fr-CA"/>
        </w:rPr>
        <w:t xml:space="preserve"> dans toutes les </w:t>
      </w:r>
      <w:proofErr w:type="spellStart"/>
      <w:r w:rsidR="00161DB2">
        <w:rPr>
          <w:lang w:val="fr-CA"/>
        </w:rPr>
        <w:t>surpécialités</w:t>
      </w:r>
      <w:proofErr w:type="spellEnd"/>
      <w:r w:rsidR="00161DB2">
        <w:rPr>
          <w:lang w:val="fr-CA"/>
        </w:rPr>
        <w:t xml:space="preserve"> de la neurologie. </w:t>
      </w:r>
      <w:r w:rsidR="00F90952">
        <w:rPr>
          <w:lang w:val="fr-CA"/>
        </w:rPr>
        <w:t xml:space="preserve">Le CHUM est situé à </w:t>
      </w:r>
      <w:r w:rsidR="00F90952" w:rsidRPr="00F90952">
        <w:rPr>
          <w:lang w:val="fr-CA"/>
        </w:rPr>
        <w:t xml:space="preserve">Montréal, </w:t>
      </w:r>
      <w:r w:rsidR="00F90952" w:rsidRPr="00F90952">
        <w:rPr>
          <w:color w:val="212121"/>
          <w:lang w:val="fr-CA"/>
        </w:rPr>
        <w:t>métropole québécoise vivante et cosmopolite, première ville francophone d'Amérique du Nord</w:t>
      </w:r>
      <w:r w:rsidR="00F90952" w:rsidRPr="00F90952">
        <w:rPr>
          <w:lang w:val="fr-CA"/>
        </w:rPr>
        <w:t>.</w:t>
      </w:r>
    </w:p>
    <w:p w14:paraId="021AE215" w14:textId="3DC36B6E" w:rsidR="00F90952" w:rsidRDefault="00F90952">
      <w:pPr>
        <w:rPr>
          <w:lang w:val="fr-CA"/>
        </w:rPr>
      </w:pPr>
      <w:r>
        <w:rPr>
          <w:lang w:val="fr-CA"/>
        </w:rPr>
        <w:t xml:space="preserve">Notre service offre un </w:t>
      </w:r>
      <w:r w:rsidRPr="00332633">
        <w:rPr>
          <w:b/>
          <w:lang w:val="fr-CA"/>
        </w:rPr>
        <w:t>P</w:t>
      </w:r>
      <w:r w:rsidR="00161DB2" w:rsidRPr="00332633">
        <w:rPr>
          <w:b/>
          <w:lang w:val="fr-CA"/>
        </w:rPr>
        <w:t xml:space="preserve">rogramme de </w:t>
      </w:r>
      <w:proofErr w:type="spellStart"/>
      <w:r w:rsidR="00161DB2" w:rsidRPr="00332633">
        <w:rPr>
          <w:b/>
          <w:lang w:val="fr-CA"/>
        </w:rPr>
        <w:t>fellowship</w:t>
      </w:r>
      <w:proofErr w:type="spellEnd"/>
      <w:r w:rsidR="00161DB2" w:rsidRPr="00332633">
        <w:rPr>
          <w:b/>
          <w:lang w:val="fr-CA"/>
        </w:rPr>
        <w:t xml:space="preserve"> en neurologie clinique</w:t>
      </w:r>
      <w:r w:rsidR="00161DB2" w:rsidRPr="00161DB2">
        <w:rPr>
          <w:lang w:val="fr-CA"/>
        </w:rPr>
        <w:t xml:space="preserve"> </w:t>
      </w:r>
      <w:r>
        <w:rPr>
          <w:lang w:val="fr-CA"/>
        </w:rPr>
        <w:t xml:space="preserve">donnant accès à une </w:t>
      </w:r>
      <w:r w:rsidR="00161DB2" w:rsidRPr="00161DB2">
        <w:rPr>
          <w:lang w:val="fr-CA"/>
        </w:rPr>
        <w:t>formation complémentaire d</w:t>
      </w:r>
      <w:r w:rsidR="00D92536">
        <w:rPr>
          <w:lang w:val="fr-CA"/>
        </w:rPr>
        <w:t>’</w:t>
      </w:r>
      <w:r w:rsidR="00161DB2" w:rsidRPr="00332633">
        <w:rPr>
          <w:b/>
          <w:lang w:val="fr-CA"/>
        </w:rPr>
        <w:t>un à deux ans</w:t>
      </w:r>
      <w:r w:rsidR="00161DB2" w:rsidRPr="00161DB2">
        <w:rPr>
          <w:lang w:val="fr-CA"/>
        </w:rPr>
        <w:t xml:space="preserve">, dans une </w:t>
      </w:r>
      <w:r>
        <w:rPr>
          <w:lang w:val="fr-CA"/>
        </w:rPr>
        <w:t xml:space="preserve">des </w:t>
      </w:r>
      <w:r w:rsidR="00161DB2" w:rsidRPr="00161DB2">
        <w:rPr>
          <w:lang w:val="fr-CA"/>
        </w:rPr>
        <w:t>surspécialité</w:t>
      </w:r>
      <w:r>
        <w:rPr>
          <w:lang w:val="fr-CA"/>
        </w:rPr>
        <w:t>s</w:t>
      </w:r>
      <w:r w:rsidR="00161DB2" w:rsidRPr="00161DB2">
        <w:rPr>
          <w:lang w:val="fr-CA"/>
        </w:rPr>
        <w:t xml:space="preserve"> de la neurologie du CHUM</w:t>
      </w:r>
      <w:r>
        <w:rPr>
          <w:lang w:val="fr-CA"/>
        </w:rPr>
        <w:t xml:space="preserve"> énumérées ci-dessous :</w:t>
      </w:r>
      <w:r w:rsidR="00161DB2" w:rsidRPr="00161DB2">
        <w:rPr>
          <w:lang w:val="fr-CA"/>
        </w:rPr>
        <w:t xml:space="preserve"> </w:t>
      </w:r>
    </w:p>
    <w:p w14:paraId="5C5FED2F" w14:textId="77777777" w:rsidR="00F90952" w:rsidRDefault="00F90952" w:rsidP="00F90952">
      <w:pPr>
        <w:pStyle w:val="Paragraphedeliste"/>
        <w:numPr>
          <w:ilvl w:val="0"/>
          <w:numId w:val="1"/>
        </w:numPr>
      </w:pPr>
      <w:r>
        <w:t>Épilepsie (</w:t>
      </w:r>
      <w:r w:rsidR="00331722">
        <w:t>Responsable</w:t>
      </w:r>
      <w:r>
        <w:t xml:space="preserve"> : Dr Dang </w:t>
      </w:r>
      <w:proofErr w:type="spellStart"/>
      <w:r>
        <w:t>Khoa</w:t>
      </w:r>
      <w:proofErr w:type="spellEnd"/>
      <w:r>
        <w:t xml:space="preserve"> Nguyen)</w:t>
      </w:r>
    </w:p>
    <w:p w14:paraId="671B0EB3" w14:textId="77777777" w:rsidR="00F90952" w:rsidRDefault="00F90952" w:rsidP="00F90952">
      <w:pPr>
        <w:pStyle w:val="Paragraphedeliste"/>
        <w:numPr>
          <w:ilvl w:val="0"/>
          <w:numId w:val="1"/>
        </w:numPr>
      </w:pPr>
      <w:r>
        <w:t>Neurologie vasculaire (</w:t>
      </w:r>
      <w:r w:rsidR="00331722">
        <w:t>Responsable</w:t>
      </w:r>
      <w:r>
        <w:t> : Dr Alexandre Y. Poppe)</w:t>
      </w:r>
    </w:p>
    <w:p w14:paraId="140FC5B7" w14:textId="77777777" w:rsidR="00F90952" w:rsidRDefault="00F90952" w:rsidP="00F90952">
      <w:pPr>
        <w:pStyle w:val="Paragraphedeliste"/>
        <w:numPr>
          <w:ilvl w:val="0"/>
          <w:numId w:val="1"/>
        </w:numPr>
      </w:pPr>
      <w:r>
        <w:t xml:space="preserve">Sclérose en plaques et </w:t>
      </w:r>
      <w:proofErr w:type="spellStart"/>
      <w:r>
        <w:t>neuroimmunologie</w:t>
      </w:r>
      <w:proofErr w:type="spellEnd"/>
      <w:r>
        <w:t xml:space="preserve"> (</w:t>
      </w:r>
      <w:r w:rsidR="00331722">
        <w:t>Responsable</w:t>
      </w:r>
      <w:r>
        <w:t>: Dr Alexandre Prat)</w:t>
      </w:r>
    </w:p>
    <w:p w14:paraId="3C20CB68" w14:textId="77777777" w:rsidR="00F90952" w:rsidRDefault="00F90952" w:rsidP="00F90952">
      <w:pPr>
        <w:pStyle w:val="Paragraphedeliste"/>
        <w:numPr>
          <w:ilvl w:val="0"/>
          <w:numId w:val="1"/>
        </w:numPr>
      </w:pPr>
      <w:r>
        <w:t xml:space="preserve">Troubles du mouvement et maladie de </w:t>
      </w:r>
      <w:r w:rsidRPr="00331722">
        <w:t>Parkinson (</w:t>
      </w:r>
      <w:r w:rsidR="00331722" w:rsidRPr="00331722">
        <w:t>Responsable</w:t>
      </w:r>
      <w:r w:rsidRPr="00331722">
        <w:t xml:space="preserve"> : </w:t>
      </w:r>
      <w:r w:rsidR="00331722" w:rsidRPr="00331722">
        <w:t>Dr Antoine Duquette</w:t>
      </w:r>
      <w:r w:rsidRPr="00331722">
        <w:t>)</w:t>
      </w:r>
    </w:p>
    <w:p w14:paraId="51282B06" w14:textId="77777777" w:rsidR="00F90952" w:rsidRDefault="00F90952">
      <w:pPr>
        <w:rPr>
          <w:lang w:val="fr-CA"/>
        </w:rPr>
      </w:pPr>
      <w:r>
        <w:rPr>
          <w:lang w:val="fr-CA"/>
        </w:rPr>
        <w:t>Cette formation</w:t>
      </w:r>
      <w:r w:rsidR="00020BB2">
        <w:rPr>
          <w:lang w:val="fr-CA"/>
        </w:rPr>
        <w:t>, basée sur l’excellence,</w:t>
      </w:r>
      <w:r>
        <w:rPr>
          <w:lang w:val="fr-CA"/>
        </w:rPr>
        <w:t xml:space="preserve"> se fera dans un hôpital moderne, à la fine pointe de la médecine et avec des équipes de neurologues et de chercheurs qui sont des leaders dans leurs domaines. </w:t>
      </w:r>
    </w:p>
    <w:p w14:paraId="0D0761A5" w14:textId="3E903424" w:rsidR="00F90952" w:rsidRDefault="00F90952">
      <w:pPr>
        <w:rPr>
          <w:lang w:val="fr-CA"/>
        </w:rPr>
      </w:pPr>
      <w:r>
        <w:rPr>
          <w:lang w:val="fr-CA"/>
        </w:rPr>
        <w:t xml:space="preserve">Nous recherchons des </w:t>
      </w:r>
      <w:r w:rsidR="00161DB2" w:rsidRPr="00161DB2">
        <w:rPr>
          <w:lang w:val="fr-CA"/>
        </w:rPr>
        <w:t>candidats ayant gradué d’un programme de résidence en neurologie ou autre spécialité pertinente</w:t>
      </w:r>
      <w:r>
        <w:rPr>
          <w:lang w:val="fr-CA"/>
        </w:rPr>
        <w:t xml:space="preserve"> avec un dossier exceptionnel, tel qu’évalu</w:t>
      </w:r>
      <w:r w:rsidR="00020BB2">
        <w:rPr>
          <w:lang w:val="fr-CA"/>
        </w:rPr>
        <w:t>é</w:t>
      </w:r>
      <w:r>
        <w:rPr>
          <w:lang w:val="fr-CA"/>
        </w:rPr>
        <w:t xml:space="preserve"> selon les critères suivants :</w:t>
      </w:r>
    </w:p>
    <w:p w14:paraId="6F39AFF6" w14:textId="77777777" w:rsidR="00F90952" w:rsidRPr="00B052CE" w:rsidRDefault="00020BB2" w:rsidP="00B052CE">
      <w:pPr>
        <w:pStyle w:val="Paragraphedeliste"/>
        <w:numPr>
          <w:ilvl w:val="0"/>
          <w:numId w:val="2"/>
        </w:numPr>
      </w:pPr>
      <w:proofErr w:type="gramStart"/>
      <w:r w:rsidRPr="00B052CE">
        <w:t>la</w:t>
      </w:r>
      <w:proofErr w:type="gramEnd"/>
      <w:r w:rsidR="00F90952" w:rsidRPr="00B052CE">
        <w:t xml:space="preserve"> qualité du dossier académique du milieu de formation en résidence,</w:t>
      </w:r>
    </w:p>
    <w:p w14:paraId="132052FA" w14:textId="77777777" w:rsidR="00F90952" w:rsidRPr="00B052CE" w:rsidRDefault="00020BB2" w:rsidP="00B052CE">
      <w:pPr>
        <w:pStyle w:val="Paragraphedeliste"/>
        <w:numPr>
          <w:ilvl w:val="0"/>
          <w:numId w:val="2"/>
        </w:numPr>
      </w:pPr>
      <w:proofErr w:type="gramStart"/>
      <w:r w:rsidRPr="00B052CE">
        <w:t>l</w:t>
      </w:r>
      <w:r w:rsidR="00F90952" w:rsidRPr="00B052CE">
        <w:t>a</w:t>
      </w:r>
      <w:proofErr w:type="gramEnd"/>
      <w:r w:rsidR="00F90952" w:rsidRPr="00B052CE">
        <w:t xml:space="preserve"> lettre de motivation,</w:t>
      </w:r>
    </w:p>
    <w:p w14:paraId="5A1BF5CB" w14:textId="77777777" w:rsidR="00F90952" w:rsidRPr="00B052CE" w:rsidRDefault="00F90952" w:rsidP="00B052CE">
      <w:pPr>
        <w:pStyle w:val="Paragraphedeliste"/>
        <w:numPr>
          <w:ilvl w:val="0"/>
          <w:numId w:val="2"/>
        </w:numPr>
      </w:pPr>
      <w:proofErr w:type="gramStart"/>
      <w:r w:rsidRPr="00B052CE">
        <w:t>l’évaluation</w:t>
      </w:r>
      <w:proofErr w:type="gramEnd"/>
      <w:r w:rsidRPr="00B052CE">
        <w:t xml:space="preserve"> de deux lettres de références provenant du milieu de formation,</w:t>
      </w:r>
    </w:p>
    <w:p w14:paraId="7DB156B1" w14:textId="32981134" w:rsidR="00F90952" w:rsidRPr="00B052CE" w:rsidRDefault="00F90952" w:rsidP="00B052CE">
      <w:pPr>
        <w:pStyle w:val="Paragraphedeliste"/>
        <w:numPr>
          <w:ilvl w:val="0"/>
          <w:numId w:val="2"/>
        </w:numPr>
      </w:pPr>
      <w:proofErr w:type="gramStart"/>
      <w:r w:rsidRPr="00B052CE">
        <w:t>l’excellence</w:t>
      </w:r>
      <w:proofErr w:type="gramEnd"/>
      <w:r w:rsidRPr="00B052CE">
        <w:t xml:space="preserve"> du CV</w:t>
      </w:r>
      <w:r w:rsidR="002203B7">
        <w:t>,</w:t>
      </w:r>
    </w:p>
    <w:p w14:paraId="1757BE5D" w14:textId="7CFFC20D" w:rsidR="00F90952" w:rsidRPr="00B052CE" w:rsidRDefault="00F90952" w:rsidP="00B052CE">
      <w:pPr>
        <w:pStyle w:val="Paragraphedeliste"/>
        <w:numPr>
          <w:ilvl w:val="0"/>
          <w:numId w:val="2"/>
        </w:numPr>
      </w:pPr>
      <w:proofErr w:type="gramStart"/>
      <w:r w:rsidRPr="00B052CE">
        <w:t>la</w:t>
      </w:r>
      <w:proofErr w:type="gramEnd"/>
      <w:r w:rsidRPr="00B052CE">
        <w:t xml:space="preserve"> maîtrise du </w:t>
      </w:r>
      <w:r w:rsidR="00020BB2" w:rsidRPr="00B052CE">
        <w:t>f</w:t>
      </w:r>
      <w:r w:rsidRPr="00B052CE">
        <w:t>rançais</w:t>
      </w:r>
      <w:r w:rsidR="002203B7">
        <w:t>.</w:t>
      </w:r>
    </w:p>
    <w:p w14:paraId="1C2EA538" w14:textId="77777777" w:rsidR="00020BB2" w:rsidRDefault="00020BB2">
      <w:pPr>
        <w:rPr>
          <w:lang w:val="fr-CA"/>
        </w:rPr>
      </w:pPr>
      <w:r>
        <w:rPr>
          <w:lang w:val="fr-CA"/>
        </w:rPr>
        <w:t>Une composante de recherche clinique ou fondamentale, selon le domaine, est possible, selon le dossier du candidat et son intérêt.</w:t>
      </w:r>
    </w:p>
    <w:p w14:paraId="448507FF" w14:textId="77777777" w:rsidR="00161DB2" w:rsidRPr="00B052CE" w:rsidRDefault="00020BB2">
      <w:pPr>
        <w:rPr>
          <w:b/>
          <w:lang w:val="fr-CA"/>
        </w:rPr>
      </w:pPr>
      <w:r w:rsidRPr="00B052CE">
        <w:rPr>
          <w:b/>
          <w:lang w:val="fr-CA"/>
        </w:rPr>
        <w:t>Un financement est disponible sur une base compétitive, après évaluation des dossiers de candidats.</w:t>
      </w:r>
    </w:p>
    <w:p w14:paraId="3E909362" w14:textId="77777777" w:rsidR="00020BB2" w:rsidRDefault="00020BB2">
      <w:pPr>
        <w:rPr>
          <w:lang w:val="fr-CA"/>
        </w:rPr>
      </w:pPr>
      <w:r>
        <w:rPr>
          <w:lang w:val="fr-CA"/>
        </w:rPr>
        <w:t xml:space="preserve">Toute personne intéressée à soumettre une demande pour un poste de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 xml:space="preserve"> en neurologie au CHUM est invitée à soumettre </w:t>
      </w:r>
      <w:r w:rsidRPr="00B052CE">
        <w:rPr>
          <w:b/>
          <w:lang w:val="fr-CA"/>
        </w:rPr>
        <w:t>une lettre de motivation, un CV à jour et deux lettres de référence</w:t>
      </w:r>
      <w:r>
        <w:rPr>
          <w:lang w:val="fr-CA"/>
        </w:rPr>
        <w:t xml:space="preserve"> au: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CF469A" w:rsidRPr="00CF469A" w14:paraId="6450E68E" w14:textId="77777777" w:rsidTr="00CF469A">
        <w:trPr>
          <w:jc w:val="center"/>
        </w:trPr>
        <w:tc>
          <w:tcPr>
            <w:tcW w:w="9350" w:type="dxa"/>
          </w:tcPr>
          <w:p w14:paraId="32BBA90B" w14:textId="77777777" w:rsidR="00CF469A" w:rsidRPr="00CF469A" w:rsidRDefault="00CF469A" w:rsidP="00CF469A">
            <w:pPr>
              <w:jc w:val="center"/>
              <w:rPr>
                <w:b/>
                <w:lang w:val="fr-CA"/>
              </w:rPr>
            </w:pPr>
            <w:r w:rsidRPr="00CF469A">
              <w:rPr>
                <w:b/>
                <w:lang w:val="fr-CA"/>
              </w:rPr>
              <w:t>fellowship.neuro.chum@ssss.gouv.qc.ca</w:t>
            </w:r>
          </w:p>
        </w:tc>
      </w:tr>
    </w:tbl>
    <w:p w14:paraId="2447BA62" w14:textId="77777777" w:rsidR="00CF469A" w:rsidRDefault="00CF469A">
      <w:pPr>
        <w:rPr>
          <w:lang w:val="fr-CA"/>
        </w:rPr>
      </w:pPr>
    </w:p>
    <w:p w14:paraId="14790579" w14:textId="0EA9D471" w:rsidR="00020BB2" w:rsidRPr="00161DB2" w:rsidRDefault="00F265DE">
      <w:pPr>
        <w:rPr>
          <w:lang w:val="fr-CA"/>
        </w:rPr>
      </w:pPr>
      <w:r>
        <w:rPr>
          <w:lang w:val="fr-CA"/>
        </w:rPr>
        <w:t xml:space="preserve">Veuillez noter qu’une demande doit être faite minimalement </w:t>
      </w:r>
      <w:r w:rsidRPr="00B052CE">
        <w:rPr>
          <w:b/>
          <w:lang w:val="fr-CA"/>
        </w:rPr>
        <w:t>UN AN</w:t>
      </w:r>
      <w:r>
        <w:rPr>
          <w:lang w:val="fr-CA"/>
        </w:rPr>
        <w:t xml:space="preserve"> avant la date prévue de </w:t>
      </w:r>
      <w:r w:rsidR="00B052CE">
        <w:rPr>
          <w:lang w:val="fr-CA"/>
        </w:rPr>
        <w:t>d</w:t>
      </w:r>
      <w:r>
        <w:rPr>
          <w:lang w:val="fr-CA"/>
        </w:rPr>
        <w:t xml:space="preserve">u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>.</w:t>
      </w:r>
    </w:p>
    <w:p w14:paraId="01D3BF17" w14:textId="77777777" w:rsidR="00B05450" w:rsidRPr="00161DB2" w:rsidRDefault="00161DB2">
      <w:pPr>
        <w:rPr>
          <w:lang w:val="fr-CA"/>
        </w:rPr>
      </w:pPr>
      <w:r>
        <w:rPr>
          <w:lang w:val="fr-CA"/>
        </w:rPr>
        <w:t xml:space="preserve">                    </w:t>
      </w:r>
    </w:p>
    <w:sectPr w:rsidR="00B05450" w:rsidRPr="00161DB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475AA" w14:textId="77777777" w:rsidR="00D91EE4" w:rsidRDefault="00D91EE4" w:rsidP="00332633">
      <w:pPr>
        <w:spacing w:after="0" w:line="240" w:lineRule="auto"/>
      </w:pPr>
      <w:r>
        <w:separator/>
      </w:r>
    </w:p>
  </w:endnote>
  <w:endnote w:type="continuationSeparator" w:id="0">
    <w:p w14:paraId="61825BAE" w14:textId="77777777" w:rsidR="00D91EE4" w:rsidRDefault="00D91EE4" w:rsidP="0033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552A5" w14:textId="77777777" w:rsidR="00332633" w:rsidRDefault="00332633">
    <w:pPr>
      <w:pStyle w:val="Pieddepage"/>
    </w:pPr>
    <w:r>
      <w:rPr>
        <w:noProof/>
      </w:rPr>
      <w:drawing>
        <wp:inline distT="0" distB="0" distL="0" distR="0" wp14:anchorId="5103593E" wp14:editId="088390AC">
          <wp:extent cx="1076325" cy="91440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A51BCA0" wp14:editId="6CBE0B0E">
          <wp:extent cx="1115695" cy="426720"/>
          <wp:effectExtent l="0" t="0" r="825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BD2D" w14:textId="77777777" w:rsidR="00D91EE4" w:rsidRDefault="00D91EE4" w:rsidP="00332633">
      <w:pPr>
        <w:spacing w:after="0" w:line="240" w:lineRule="auto"/>
      </w:pPr>
      <w:r>
        <w:separator/>
      </w:r>
    </w:p>
  </w:footnote>
  <w:footnote w:type="continuationSeparator" w:id="0">
    <w:p w14:paraId="04D8FD66" w14:textId="77777777" w:rsidR="00D91EE4" w:rsidRDefault="00D91EE4" w:rsidP="0033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83B5" w14:textId="77777777" w:rsidR="00332633" w:rsidRDefault="00332633" w:rsidP="00332633">
    <w:pPr>
      <w:pStyle w:val="En-tte"/>
    </w:pPr>
    <w:r>
      <w:rPr>
        <w:noProof/>
        <w:lang w:val="fr-FR"/>
      </w:rPr>
      <w:t xml:space="preserve">  </w:t>
    </w:r>
    <w:r>
      <w:rPr>
        <w:noProof/>
      </w:rPr>
      <mc:AlternateContent>
        <mc:Choice Requires="wps">
          <w:drawing>
            <wp:inline distT="0" distB="0" distL="0" distR="0" wp14:anchorId="17733643" wp14:editId="39F565A2">
              <wp:extent cx="304800" cy="304800"/>
              <wp:effectExtent l="0" t="0" r="0" b="0"/>
              <wp:docPr id="3" name="AutoShape 4" descr="https://lh3.googleusercontent.com/OeQpU2I2rjEjgcj-1F_jVPeZpp9XJvN9scA8wbiiApnFhwc2Tjvomro3LkR-hD5hWDRHOVeja96kLuwTw1ZfqtDSvhIUOo8lNmjK92ld6uSmmphURAwB0iS2Sm3CUTP6PA=w1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31A7CEF" id="AutoShape 4" o:spid="_x0000_s1026" alt="https://lh3.googleusercontent.com/OeQpU2I2rjEjgcj-1F_jVPeZpp9XJvN9scA8wbiiApnFhwc2Tjvomro3LkR-hD5hWDRHOVeja96kLuwTw1ZfqtDSvhIUOo8lNmjK92ld6uSmmphURAwB0iS2Sm3CUTP6PA=w12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OWSAMAAGoGAAAOAAAAZHJzL2Uyb0RvYy54bWysVcFy2zYQvXem/4DBnRZJUTKpMZ2RRbF1&#10;otiqZSWdXDoQCZKQSYABINFuJ/+eBSjZsnPppMUBA2DBt/t2H5YX7x6bGu2pVEzwGHtnLkaUZyJn&#10;vIzx+j51QoyUJjwnteA0xk9U4XeXv/5y0bUT6otK1DmVCEC4mnRtjCut28lgoLKKNkSdiZZyMBZC&#10;NkTDVpaDXJIO0Jt64LvueNAJmbdSZFQpOE16I760+EVBM31bFIpqVMcYYtN2lnbemHlweUEmpSRt&#10;xbJDGOQnomgI4+D0GSohmqCdZD9ANSyTQolCn2WiGYiiYBm1HICN575hs6pISy0XSI5qn9Ok/j/Y&#10;7Ga/lIjlMR5ixEkDJZrutLCeUYBRTlUG6TJlUVCXuhqelUKUNd0pKjPBNeU9lVv6R7v2r325nW/L&#10;bOt46V/bT0v6pW2jP9/vbyKVTcNuw9i05WnVZf79di8aKYaLhzunSkbV5+Tu99tPdEui8cNi1913&#10;3pfiq05W++p6fSvC+qbZfoj8Oh/vVk3TVuu7aXflspW/aoaz9f1yvJzGneeHtqIdxArEVu1Smpqo&#10;diGyB4W4mFWEl3SqWtAFqBUYH4+kFF1FSQ6p9YwoBq8wzEYBGtp0H0UOOSKQI1vvx0I2xgdUEj1a&#10;WT09y4o+apTB4dANQhfEl4HpsDYeyOT4cSuV/o2KBplFjCVEZ8HJfqF0f/V4xfjiImV1bZVb81cH&#10;gNmfgGv41NhMEFaI/0RuNA/nYeAE/njuBG6SONN0Fjjj1DsfJcNkNku8b8avF0wqlueUGzfHR+EF&#10;/050h+fZy/n5WShRs9zAmZCULDezWqI9gUeZ2mFTDpaXa4PXYdh8AZc3lDw/cK/8yEnH4bkTpMHI&#10;ic7d0HG96Coau0EUJOlrSgvG6X+nhLoYRyN/ZKt0EvQbbq4dP3Ijk4ZpaHs1a2IM0oDRNyKjwDnP&#10;bWk1YXW/PkmFCf8lFVDuY6GtXo1ETedTk43In0CuUoCcQHnQoGFRCfk3Rh00uxirrzsiKUb1NQfJ&#10;R14QmO5oN8Ho3IeNPLVsTi2EZwAVY41Rv5zpvqPuWsnKCjx5NjFcmFZSMCvhl6gOjwsammVyaL6m&#10;Y57u7a2XX8Tld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OsVOWSAMAAGoGAAAOAAAAAAAAAAAAAAAAAC4CAABkcnMvZTJvRG9j&#10;LnhtbFBLAQItABQABgAIAAAAIQBMoOks2AAAAAMBAAAPAAAAAAAAAAAAAAAAAKIFAABkcnMvZG93&#10;bnJldi54bWxQSwUGAAAAAAQABADzAAAApwYAAAAA&#10;" filled="f" stroked="f">
              <o:lock v:ext="edit" aspectratio="t"/>
              <w10:anchorlock/>
            </v:rect>
          </w:pict>
        </mc:Fallback>
      </mc:AlternateContent>
    </w:r>
    <w:r w:rsidRPr="00332633">
      <w:rPr>
        <w:noProof/>
      </w:rPr>
      <mc:AlternateContent>
        <mc:Choice Requires="wps">
          <w:drawing>
            <wp:inline distT="0" distB="0" distL="0" distR="0" wp14:anchorId="1648C1A9" wp14:editId="003A20A7">
              <wp:extent cx="304800" cy="304800"/>
              <wp:effectExtent l="0" t="0" r="0" b="0"/>
              <wp:docPr id="1" name="Rectangle 1" descr="https://lh3.googleusercontent.com/OeQpU2I2rjEjgcj-1F_jVPeZpp9XJvN9scA8wbiiApnFhwc2Tjvomro3LkR-hD5hWDRHOVeja96kLuwTw1ZfqtDSvhIUOo8lNmjK92ld6uSmmphURAwB0iS2Sm3CUTP6PA=w1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2E457AE" id="Rectangle 1" o:spid="_x0000_s1026" alt="https://lh3.googleusercontent.com/OeQpU2I2rjEjgcj-1F_jVPeZpp9XJvN9scA8wbiiApnFhwc2Tjvomro3LkR-hD5hWDRHOVeja96kLuwTw1ZfqtDSvhIUOo8lNmjK92ld6uSmmphURAwB0iS2Sm3CUTP6PA=w128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aORgMAAGoGAAAOAAAAZHJzL2Uyb0RvYy54bWysVU1z2zYQvXem/wHDO80PUTKpMZ2RRbF1&#10;otiqZSWdXDoQCIqQSYABINFuJ/89C1CyZefSSYsDBtgFd/ftvl1evHtsarSnUjHBUyc48x1EOREF&#10;45vUWd3nbuwgpTEvcC04TZ0nqpx3l7/+ctG1YxqKStQFlQiMcDXu2tSptG7HnqdIRRuszkRLOShL&#10;IRus4So3XiFxB9ab2gt9f+R1QhatFIQqBdKsVzqX1n5ZUqJvy1JRjerUgdi03aXd12b3Li/weCNx&#10;WzFyCAP/RBQNZhycPpvKsMZoJ9kPphpGpFCi1GdENJ4oS0aoxQBoAv8NmmWFW2qxQHJU+5wm9f+Z&#10;JTf7hUSsgNo5iOMGSnQHScN8U1MEooIqAukyZVFQl7oanG2EAOVOUUkE15T3UG7pH+0qvA7ldrbd&#10;kK0b5H9tPy3ol7ZN/ny/v0kUmcTdmrFJy/OqI+H9di8aKQbzhzu3yobV5+zu99tPdIuT0cN81913&#10;wZfyq86W++p6dSvi+qbZfkjCuhjtlk3TVqu7SXfls2W4bAbT1f1itJikXRDGtqIdxArAlu1Cmpqo&#10;di7Ig0JcTCsARieqBYg94qNIStFVFBeQ2sCQwntlw1wUWEPr7qMoIEd4p4Wt92MpG+MDKokeLa2e&#10;nmlFHzUiIBz4UewD+QioDmfjAY+PH7dS6d+oaJA5pI6E6KxxvJ8r3T89PjG+uMhZXVvm1vyVAGz2&#10;EnANnxqdCcIS8Z/ET2bxLI7cKBzN3MjPMneSTyN3lAfnw2yQTadZ8M34DaJxxYqCcuPm2BRB9O9I&#10;d2jPns7PbaFEzQpjzoSk5GY9rSXaY2jK3C6bctC8PPNeh2HzBVjeQArCyL8KEzcfxedulEdDNzn3&#10;Y9cPkqtk5EdJlOWvIc0Zp/8dEupSJxmGQ1ulk6DfYPPt+hEbHjdMw9irWZM6QA1Y/SAyDJzxwpZW&#10;Y1b355NUmPBfUgHlPhba8tVQ1Ew+NV6L4gnoKgXQCZgHAxoOlZB/O6iDYZc66usOS+qg+poD5ZMg&#10;isx0tJdoeB7CRZ5q1qcazAmYSh3toP441f1E3bWSbSrwFNjEcDGBNimZpfBLVIfmgoFmkRyGr5mY&#10;p3f76uUXcfk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7TAWjkYDAABqBgAADgAAAAAAAAAAAAAAAAAuAgAAZHJzL2Uyb0RvYy54&#10;bWxQSwECLQAUAAYACAAAACEATKDpLNgAAAADAQAADwAAAAAAAAAAAAAAAACgBQAAZHJzL2Rvd25y&#10;ZXYueG1sUEsFBgAAAAAEAAQA8wAAAKU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D2EA3"/>
    <w:multiLevelType w:val="hybridMultilevel"/>
    <w:tmpl w:val="AFE45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0910C6"/>
    <w:multiLevelType w:val="hybridMultilevel"/>
    <w:tmpl w:val="0DDC1DC8"/>
    <w:lvl w:ilvl="0" w:tplc="7146E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B2"/>
    <w:rsid w:val="00020BB2"/>
    <w:rsid w:val="0012720A"/>
    <w:rsid w:val="00161DB2"/>
    <w:rsid w:val="001C3189"/>
    <w:rsid w:val="002203B7"/>
    <w:rsid w:val="00331722"/>
    <w:rsid w:val="00332633"/>
    <w:rsid w:val="004E616A"/>
    <w:rsid w:val="006124D2"/>
    <w:rsid w:val="006973CD"/>
    <w:rsid w:val="0073664E"/>
    <w:rsid w:val="008150D3"/>
    <w:rsid w:val="00A075A5"/>
    <w:rsid w:val="00B052CE"/>
    <w:rsid w:val="00CF469A"/>
    <w:rsid w:val="00D91EE4"/>
    <w:rsid w:val="00D92536"/>
    <w:rsid w:val="00F265DE"/>
    <w:rsid w:val="00F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09964"/>
  <w15:chartTrackingRefBased/>
  <w15:docId w15:val="{73BB8B20-2379-4713-A0B0-E8C13E3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0952"/>
    <w:pPr>
      <w:ind w:left="720"/>
      <w:contextualSpacing/>
    </w:pPr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33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633"/>
  </w:style>
  <w:style w:type="paragraph" w:styleId="Pieddepage">
    <w:name w:val="footer"/>
    <w:basedOn w:val="Normal"/>
    <w:link w:val="PieddepageCar"/>
    <w:uiPriority w:val="99"/>
    <w:unhideWhenUsed/>
    <w:rsid w:val="0033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633"/>
  </w:style>
  <w:style w:type="table" w:styleId="Grilledutableau">
    <w:name w:val="Table Grid"/>
    <w:basedOn w:val="TableauNormal"/>
    <w:uiPriority w:val="39"/>
    <w:rsid w:val="00CF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Poppe Alexandre Yves</dc:creator>
  <cp:keywords/>
  <dc:description/>
  <cp:lastModifiedBy>Fabienne Dupont-Lauzon (CHUM)</cp:lastModifiedBy>
  <cp:revision>2</cp:revision>
  <dcterms:created xsi:type="dcterms:W3CDTF">2022-02-22T18:22:00Z</dcterms:created>
  <dcterms:modified xsi:type="dcterms:W3CDTF">2022-02-22T18:22:00Z</dcterms:modified>
</cp:coreProperties>
</file>